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C4" w:rsidRPr="007947C4" w:rsidRDefault="00A24A93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>Агентство по туризму</w:t>
      </w:r>
      <w:bookmarkStart w:id="0" w:name="_GoBack"/>
      <w:bookmarkEnd w:id="0"/>
      <w:r w:rsidR="007947C4" w:rsidRPr="007947C4">
        <w:rPr>
          <w:rFonts w:ascii="Times New Roman" w:eastAsia="Times New Roman" w:hAnsi="Times New Roman" w:cs="Times New Roman"/>
          <w:spacing w:val="-4"/>
          <w:sz w:val="32"/>
          <w:szCs w:val="32"/>
          <w:lang w:eastAsia="ru-RU"/>
        </w:rPr>
        <w:t xml:space="preserve"> Красноярского края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5554" w:after="0" w:line="240" w:lineRule="auto"/>
        <w:jc w:val="center"/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  <w:t>Унифицированный туристский паспорт</w:t>
      </w:r>
      <w:r w:rsidRPr="007947C4"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  <w:br/>
        <w:t>города Бородино</w:t>
      </w:r>
      <w:r w:rsidRPr="007947C4">
        <w:rPr>
          <w:rFonts w:ascii="Times New Roman" w:eastAsia="Times New Roman" w:hAnsi="Times New Roman" w:cs="Times New Roman"/>
          <w:spacing w:val="-3"/>
          <w:sz w:val="40"/>
          <w:szCs w:val="40"/>
          <w:lang w:eastAsia="ru-RU"/>
        </w:rPr>
        <w:br/>
      </w:r>
      <w:r w:rsidRPr="007947C4">
        <w:rPr>
          <w:rFonts w:ascii="Times New Roman" w:eastAsia="Times New Roman" w:hAnsi="Times New Roman" w:cs="Times New Roman"/>
          <w:spacing w:val="-3"/>
          <w:sz w:val="20"/>
          <w:szCs w:val="40"/>
          <w:lang w:eastAsia="ru-RU"/>
        </w:rPr>
        <w:t>(наименование муниципального образования)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6307" w:after="0" w:line="240" w:lineRule="auto"/>
        <w:ind w:left="10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="0013611D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5F33B9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7947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Структура туристского паспорта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288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32"/>
          <w:szCs w:val="40"/>
          <w:lang w:eastAsia="ru-RU"/>
        </w:rPr>
        <w:t xml:space="preserve">1. </w:t>
      </w:r>
      <w:r w:rsidRPr="007947C4">
        <w:rPr>
          <w:rFonts w:ascii="Times New Roman" w:eastAsia="Times New Roman" w:hAnsi="Times New Roman" w:cs="Times New Roman"/>
          <w:b/>
          <w:bCs/>
          <w:spacing w:val="-1"/>
          <w:sz w:val="32"/>
          <w:szCs w:val="40"/>
          <w:lang w:eastAsia="ru-RU"/>
        </w:rPr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1.1. Общая информация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Маркетинговая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Историческая справка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Географическое положение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1.1.6.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 ресурсы, наличие рек, озер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1.1.7.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Органы власти в сфере туризма в муниципальном образовании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1.1.8. Знаменитые уроженцы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1.1.9.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Авиационный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1.1.10.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Автомобильный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Водный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Железнодорожный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1.1.13. Общественные организации и объединения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Туристско-информационные центры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Количество сотрудников туристских предприятий и % имеющих профильное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туристское образование (если имеются)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1.1.16. Образовательные учреждения, подготавливающие специалистов в сфере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1.1.17. Муниципальная нормативно-правовая база, регламентирующая туристско-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рекреационную деятельность, в т. ч. предприятий малого и среднего бизнеса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1.1.18. Приоритетные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1.1.19. Перспективные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Символика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«бренды»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Основные виды сувенирной продукции, которую можно рекомендовать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гостям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Туристская сувенирная продукция прямого назначения, включая народные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промыслы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1.1.1.24.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Выставочная деятельность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Участие в федеральных, региональных государственных программах и проектах в сфере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1.1.26.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Информационные туристские ресурсы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1.1.27. Мероприятия по продвижению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1.1.28. Программы продвижения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1.2.    Дополнительная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Этнический состав населения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Административно-территориальное устройство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1.2.3. Природно-лечебные ресурсы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1.2.4.Флора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1.2.5.Фауна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1.2.6. Состояние окружающей среды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1.2.7. 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Экскурсионное обслуживание.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 экскурсоводов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>2. Объекты туристского притяжения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2.1.</w:t>
      </w: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Общее описание инфраструктуры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.1.1.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данные о памятниках и объектах туристского притяжения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2.1.2.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объектов туристской инфраструктуры</w:t>
      </w:r>
      <w:proofErr w:type="gramEnd"/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Памятники, исторические знания и сооружения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Музеи, музеи-заповедники, выставочные залы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2.1.5. Усадьбы и усадебные комплексы, религиозные объекты, Объекты паломничества и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религиозного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2.1.6.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Религиозные объекты, объекты паломничества и религиозного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2.1.7.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природно-заповедного фонда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2.1.8.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Пляжные зоны, места отдыха населения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2.1.9.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Охотничье-рыболовные объекты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сельского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Объекты промышленного туризма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делового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Спортивные сооружения, в том числе горнолыжные объекты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Объекты развлечения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2.1.15.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Парково-рекреационные зоны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40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3. Туристско-значимые события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4. Инфраструктура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4.1.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Объекты размещения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  <w:lang w:eastAsia="ru-RU"/>
        </w:rPr>
        <w:t>4.2.    Объекты общественного питания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4.3.    Детские и оздоровительные лагеря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4.4.    Туристические компании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4.5.   Транспортные компании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5. Туризм в цифрах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5.1. Характеристики туристического 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5.1.1. Количественные и качественные характеристики туристского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5.1.1.1. Используемые методы статистического учета туристских потоков и состояния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туристско-рекреационной сферы, периодичность сбора статистической информации,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показатели статистического учета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5.1.1.2. Туристский поток по видам туризма в </w:t>
      </w:r>
      <w:proofErr w:type="spell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тыс</w:t>
      </w:r>
      <w:proofErr w:type="spellEnd"/>
      <w:proofErr w:type="gram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.</w:t>
      </w:r>
      <w:proofErr w:type="gramEnd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чел по видам туризма: деловой,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научный, культурно-познавательный, событийный, оздоровительный, активный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(спортивный), паломнический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5.1.1.3. Число детей, прибывших на территорию региона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5.1.1.4.  Количество туристских предприятий, работающих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5.1.1.5. Общий номерной фонд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5.1.1.6. Численность населения, занятого в сфере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5.1.1.7. Общий вклад туризма в экономику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5.1.2.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Инвестиционные проекты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5.1.2.1.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Осуществляемые в настоящее время проекты</w:t>
      </w:r>
    </w:p>
    <w:p w:rsidR="007947C4" w:rsidRPr="007947C4" w:rsidRDefault="007947C4" w:rsidP="007947C4">
      <w:pPr>
        <w:widowControl w:val="0"/>
        <w:numPr>
          <w:ilvl w:val="0"/>
          <w:numId w:val="2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288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Предлагаемые для инвестиции проекты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5.1.2.3.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региональной поддержки инвесторов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5.1.3.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Вклад туризма в экономику</w:t>
      </w:r>
    </w:p>
    <w:p w:rsidR="007947C4" w:rsidRPr="007947C4" w:rsidRDefault="007947C4" w:rsidP="007947C4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3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Наличие и реализация механизмов государственно-частного партнерства 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туризме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(перечень проектов и структура финансирования)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5.1.4.    Общий вклад в экономику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Поступление налогов и сборов в консолидированный бюджет  Красноярского края от деятельности КСР и предприятий общественного питания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  <w:tab w:val="left" w:pos="9639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предприятий питания (тыс.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коллективных средств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туристов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Поступление налоговых платежей в консолидированный бюджет Красноярского края по всем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видам экономической деятельности хозяйствующих субъектов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Доля налоговых платежей от деятельности КСР и предприятий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общественного питания в общей сумме налогов и сборов, %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Программы по развитию сферы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2"/>
        <w:jc w:val="both"/>
        <w:rPr>
          <w:rFonts w:ascii="Times New Roman" w:eastAsia="Times New Roman" w:hAnsi="Times New Roman" w:cs="Times New Roman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32"/>
          <w:szCs w:val="40"/>
          <w:lang w:eastAsia="ru-RU"/>
        </w:rPr>
        <w:t>6. Приложение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 xml:space="preserve">6.1. Отличительные особенности территории.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6.1.1.  Десять причин для зарубежного туриста приехать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 xml:space="preserve">6.1.2. Пять причин для зарубежного туриста приехать в территорию, если он уже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был в прошлом году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6.1.3.  Топ того, что Вы рекомендуете обязательно сделать туристу,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который приедет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6.1.4.  Наиболее достопримечательные места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Уникальные природные объекты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6.1.6. Достопримечательные промышленные объекты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6.1.7. Объекты территории, с которым связаны местные легенды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6.1.8. Топ экскурсий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6.1.9. Уникальная еда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6.1.10. Туристские, экскурсионные маршруты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288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32"/>
          <w:szCs w:val="40"/>
          <w:lang w:eastAsia="ru-RU"/>
        </w:rPr>
        <w:br w:type="page"/>
      </w:r>
      <w:r w:rsidRPr="007947C4">
        <w:rPr>
          <w:rFonts w:ascii="Times New Roman" w:eastAsia="Times New Roman" w:hAnsi="Times New Roman" w:cs="Times New Roman"/>
          <w:b/>
          <w:bCs/>
          <w:iCs/>
          <w:sz w:val="32"/>
          <w:szCs w:val="40"/>
          <w:lang w:eastAsia="ru-RU"/>
        </w:rPr>
        <w:lastRenderedPageBreak/>
        <w:t xml:space="preserve">1. </w:t>
      </w:r>
      <w:r w:rsidRPr="007947C4">
        <w:rPr>
          <w:rFonts w:ascii="Times New Roman" w:eastAsia="Times New Roman" w:hAnsi="Times New Roman" w:cs="Times New Roman"/>
          <w:b/>
          <w:bCs/>
          <w:spacing w:val="-1"/>
          <w:sz w:val="32"/>
          <w:szCs w:val="40"/>
          <w:lang w:eastAsia="ru-RU"/>
        </w:rPr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1.1. Общая информация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сведения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Дата образования Бородино -1945 год.  Бородино - ровесник Великой Победы.    Его 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   первостроители - солдаты Великой Отечественной войны, прибывшие с Сибирь на строительство  буроугольного  предприятия, ставшего впоследствии крупнейшим в России. 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Законом Красноярского края от 12.11.04 г. № 12-2507  Бородино наделено статусом городского округа и является самостоятельным муниципальным образованием, имеет свой герб и другие символы городского самоуправления.</w:t>
      </w:r>
    </w:p>
    <w:p w:rsidR="007947C4" w:rsidRPr="007947C4" w:rsidRDefault="007947C4" w:rsidP="007947C4">
      <w:pPr>
        <w:autoSpaceDN w:val="0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типологии городов, город Бородино относится к ресурсно-добывающим, наделенным статусом городского округа, и является самостоятельным муниципальным образованием. Входит в Ассоциацию шахтерских городов России, Союз малых городов России. </w:t>
      </w:r>
    </w:p>
    <w:p w:rsidR="007947C4" w:rsidRPr="000D1095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>Площадь территории  муниципального образования составляет 3517 га. По численности постоянно проживающего населения</w:t>
      </w:r>
      <w:r w:rsidR="000D1095">
        <w:rPr>
          <w:rFonts w:ascii="Times New Roman" w:eastAsia="Times New Roman" w:hAnsi="Times New Roman" w:cs="Times New Roman"/>
          <w:sz w:val="24"/>
          <w:szCs w:val="24"/>
        </w:rPr>
        <w:t xml:space="preserve"> на 01.01.202</w:t>
      </w:r>
      <w:r w:rsidR="005F33B9">
        <w:rPr>
          <w:rFonts w:ascii="Times New Roman" w:eastAsia="Times New Roman" w:hAnsi="Times New Roman" w:cs="Times New Roman"/>
          <w:sz w:val="24"/>
          <w:szCs w:val="24"/>
        </w:rPr>
        <w:t>1</w:t>
      </w:r>
      <w:r w:rsidR="000D109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0D109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5F33B9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0D10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F33B9">
        <w:rPr>
          <w:rFonts w:ascii="Times New Roman" w:eastAsia="Times New Roman" w:hAnsi="Times New Roman" w:cs="Times New Roman"/>
          <w:b/>
          <w:sz w:val="24"/>
          <w:szCs w:val="24"/>
        </w:rPr>
        <w:t>005</w:t>
      </w:r>
      <w:r w:rsidRPr="000D1095">
        <w:rPr>
          <w:rFonts w:ascii="Times New Roman" w:eastAsia="Times New Roman" w:hAnsi="Times New Roman" w:cs="Times New Roman"/>
          <w:b/>
          <w:sz w:val="24"/>
          <w:szCs w:val="24"/>
        </w:rPr>
        <w:t xml:space="preserve"> человек</w:t>
      </w:r>
      <w:r w:rsidR="000D109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0D1095">
        <w:rPr>
          <w:rFonts w:ascii="Times New Roman" w:eastAsia="Times New Roman" w:hAnsi="Times New Roman" w:cs="Times New Roman"/>
          <w:sz w:val="24"/>
          <w:szCs w:val="24"/>
        </w:rPr>
        <w:t>Бородино относится к категории малых городов.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47C4" w:rsidRPr="007947C4" w:rsidRDefault="007947C4" w:rsidP="007947C4">
      <w:pPr>
        <w:autoSpaceDN w:val="0"/>
        <w:spacing w:after="0" w:line="240" w:lineRule="auto"/>
        <w:ind w:left="851" w:right="-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AC513" wp14:editId="0407361C">
                <wp:simplePos x="0" y="0"/>
                <wp:positionH relativeFrom="column">
                  <wp:posOffset>2876550</wp:posOffset>
                </wp:positionH>
                <wp:positionV relativeFrom="paragraph">
                  <wp:posOffset>1943735</wp:posOffset>
                </wp:positionV>
                <wp:extent cx="1028700" cy="342900"/>
                <wp:effectExtent l="0" t="635" r="0" b="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7C4" w:rsidRDefault="007947C4" w:rsidP="007947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Бородино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6.5pt;margin-top:153.05pt;width:8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oftA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" filled="f" stroked="f">
                <v:textbox>
                  <w:txbxContent>
                    <w:p w:rsidR="007947C4" w:rsidRDefault="007947C4" w:rsidP="007947C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Бородино</w:t>
                      </w:r>
                    </w:p>
                  </w:txbxContent>
                </v:textbox>
              </v:shape>
            </w:pict>
          </mc:Fallback>
        </mc:AlternateContent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3793C" wp14:editId="373EBAF4">
                <wp:simplePos x="0" y="0"/>
                <wp:positionH relativeFrom="column">
                  <wp:posOffset>3022600</wp:posOffset>
                </wp:positionH>
                <wp:positionV relativeFrom="paragraph">
                  <wp:posOffset>1943735</wp:posOffset>
                </wp:positionV>
                <wp:extent cx="53975" cy="53975"/>
                <wp:effectExtent l="12700" t="10160" r="9525" b="12065"/>
                <wp:wrapNone/>
                <wp:docPr id="2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38pt;margin-top:153.0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" fillcolor="red"/>
            </w:pict>
          </mc:Fallback>
        </mc:AlternateContent>
      </w:r>
      <w:r w:rsidRPr="007947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6F967" wp14:editId="46EAF1A8">
            <wp:extent cx="5034915" cy="2720340"/>
            <wp:effectExtent l="0" t="0" r="0" b="381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C4" w:rsidRPr="007947C4" w:rsidRDefault="007947C4" w:rsidP="007947C4">
      <w:pPr>
        <w:autoSpaceDN w:val="0"/>
        <w:spacing w:after="0" w:line="240" w:lineRule="auto"/>
        <w:ind w:right="-10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Расположение г. Бородино на карте России</w:t>
      </w: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7C4" w:rsidRPr="007947C4" w:rsidRDefault="007947C4" w:rsidP="007947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-1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>Расстояние до Москвы – 3200 км. Город расположен на  184 км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осточнее  краевого     центра города  Красноярска и в 18 км.  от ближайшей железнодорожной станции Заозерная.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Экономический потенциал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 исторически определяется угольной промышленностью.      Объем промышленной продукции (3,7 млрд. руб. в год) в расчете на душу населения превышает среднекраевые показатели и значительно, более чем в 5 раз, показатели соседних территорий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 крупнейшего в регионе угледобывающего предприятия является уникальным преимуществом муниципального образования. Производственную деятельность в городе осуществляют предприятия компании «СУЭК». В  сфере малого бизнеса трудится 21 % от общей численности занятого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показателем, характеризующим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человеческий потенциал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территории, является численность населения, которая в свою очередь определяется миграцией и естественным приростом или убылью населения. На протяжении длительного периода времени город являлся социально привлекательной территорией, что выражалось в положительном сальдо миграции населения. С 2003 года  отмечается  резкий миграционный отток населения.  </w:t>
      </w:r>
    </w:p>
    <w:p w:rsidR="007947C4" w:rsidRPr="007947C4" w:rsidRDefault="007947C4" w:rsidP="007947C4">
      <w:pPr>
        <w:autoSpaceDN w:val="0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городе сохранены и продолжают активно функционировать все основные объекты социального и культурно-бытового назначения: три общеобразовательных школы, 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дошкольных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образовательных учреждений, детский дом «Журавушка», оздоровительный лагерь «Шахтер»; учреждения доп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олнительного образования детей: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 школа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олимпийского резерва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, Центр технического творчеств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детская школа искусств.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 муни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ципальных учреждений культуры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библиотеки, Дворец  культуры «Угольщик», музей, Дом ремесел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молодежный центр.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1994 года в городе действует Храм Русской православной церкви.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города работают  профилакторий «Шахтер», отделения Центра социальной защиты, больничный комплекс. В   городе имеется  своя газета и телевидение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40" w:after="0" w:line="240" w:lineRule="auto"/>
        <w:ind w:left="710" w:hanging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Маркетинговая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  Бородино обладает уникальными природными особенностями – месторождением бурого угля, одним из крупнейших в Канско-Ачинском бассейне.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История города неразрывно связана с развитием </w:t>
      </w: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угольной     отрасли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57219B4F" wp14:editId="3F4FFCB1">
            <wp:simplePos x="0" y="0"/>
            <wp:positionH relativeFrom="column">
              <wp:posOffset>-76835</wp:posOffset>
            </wp:positionH>
            <wp:positionV relativeFrom="paragraph">
              <wp:posOffset>91440</wp:posOffset>
            </wp:positionV>
            <wp:extent cx="1957070" cy="1314450"/>
            <wp:effectExtent l="0" t="0" r="5080" b="0"/>
            <wp:wrapNone/>
            <wp:docPr id="2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20 февраля 2016 года Разрез Бородинский имени М.И. Щадова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отгрузил миллиардную тонну угля с момента ввода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промышленную эксплуатацию. До настоящего времени такого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производственного рубежа не достигло ни одно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угледобывающее предприятие России.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Сегодня разрез является крупнейшим в России, ежегодно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отгружая до 20 млн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тонн твердого топлива. Потребителями  бородинского угля являются все ключевые станции и  предприятия ЖКХ Красноярского края, а также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теплостанции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Хакасии, Новосибирской области и Алтайского края, предприятия ЖКХ Восточной Сибири и Дальнего Востока.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Широкую известность за пределами России город получил благодаря </w:t>
      </w: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выдающимся успехам лыжников и биатлонистов,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олимпийских чемпионов  и чемпионов мира Ольги Ромасько и Ольги Медведцевой, чемпионка мира среди юниоров Ольги Якушевой.   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0F7993E9" wp14:editId="462C1933">
            <wp:simplePos x="0" y="0"/>
            <wp:positionH relativeFrom="column">
              <wp:posOffset>57785</wp:posOffset>
            </wp:positionH>
            <wp:positionV relativeFrom="paragraph">
              <wp:posOffset>57785</wp:posOffset>
            </wp:positionV>
            <wp:extent cx="2286000" cy="1503680"/>
            <wp:effectExtent l="0" t="0" r="0" b="1270"/>
            <wp:wrapSquare wrapText="bothSides"/>
            <wp:docPr id="3" name="Рисунок 23" descr="!!!Olgha_Miedviedtsieva5_2009_01_11_Reuters_Hannibal-Hansc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!!!Olgha_Miedviedtsieva5_2009_01_11_Reuters_Hannibal-Hansch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2015 года в Бородино открылся новый спортивный комплекс по зимним видам спорта. В спортивном учреждении провод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подготовка спортивного резерва для сборных команд края по биатлону и лыжным гонкам, организация и проведение тренировочных сборов для воспитанников спортивных школ региона, краевых сборных команд по биатлону и лыжным гонкам, а также активны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спортом жителей города</w:t>
      </w:r>
      <w:r w:rsidR="000D10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 бородинских горняков всегда было особое отношение к искусству, творчеству. Более 1000 бородинцев занимаются в творческих коллективах и студиях. В 2015 году в год 70-летия Победы город отметил 70 - летие  своего основания и 70-летие  одного из ведущих творческих коллективов города Бородинского народного театра.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tabs>
          <w:tab w:val="left" w:pos="0"/>
          <w:tab w:val="left" w:pos="5103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       На   территории города при поддержк</w:t>
      </w:r>
      <w:r w:rsidR="000D1095">
        <w:rPr>
          <w:rFonts w:ascii="Times New Roman" w:eastAsia="Calibri" w:hAnsi="Times New Roman" w:cs="Times New Roman"/>
          <w:sz w:val="24"/>
          <w:szCs w:val="24"/>
        </w:rPr>
        <w:t>е</w:t>
      </w: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 министерства культуры края, краевых учреждений культуры </w:t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 wp14:anchorId="011CE1AC" wp14:editId="4C0A3157">
            <wp:simplePos x="0" y="0"/>
            <wp:positionH relativeFrom="column">
              <wp:posOffset>268605</wp:posOffset>
            </wp:positionH>
            <wp:positionV relativeFrom="paragraph">
              <wp:posOffset>0</wp:posOffset>
            </wp:positionV>
            <wp:extent cx="2656840" cy="1295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Calibri" w:hAnsi="Times New Roman" w:cs="Times New Roman"/>
          <w:sz w:val="24"/>
          <w:szCs w:val="24"/>
        </w:rPr>
        <w:t>проводится фестиваль исторического                                                       моделирования культуры и быта «Бородинское   поле-связь времен</w:t>
      </w:r>
      <w:r w:rsidR="000D1095">
        <w:rPr>
          <w:rFonts w:ascii="Times New Roman" w:eastAsia="Calibri" w:hAnsi="Times New Roman" w:cs="Times New Roman"/>
          <w:sz w:val="24"/>
          <w:szCs w:val="24"/>
        </w:rPr>
        <w:t>»</w:t>
      </w: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, направленный на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культурного бренда города посредством связи его </w:t>
      </w: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 с великими событиями истории России</w:t>
      </w:r>
      <w:r w:rsidRPr="007947C4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  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tab/>
        <w:t>В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 году город Бородино стал 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победителем краевого конкурса «Культурная столица Красноярья».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 работы учреждений культуры в 2015 году Бородино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Лауреатом </w:t>
      </w: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I Всероссийского конкурса «Культурная столица малых городов России — 2015» 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городов с населением от 50 до 150 тыс. жителей.</w:t>
      </w: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47C4" w:rsidRPr="007947C4" w:rsidRDefault="007947C4" w:rsidP="007947C4">
      <w:pPr>
        <w:tabs>
          <w:tab w:val="left" w:pos="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Calibri" w:hAnsi="Times New Roman" w:cs="Times New Roman"/>
          <w:sz w:val="24"/>
          <w:szCs w:val="24"/>
        </w:rPr>
        <w:tab/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формировании комплексного инвестиционного плана развития города Бородино рабочая группа фонда «СУЭК-регионам» проводила анализ перспектив развития моногорода. На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</w:t>
      </w: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каким городом в перспективе должен стать Бородино?»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Равное количество участников фокус групп (70,59 %) выделили в качестве перспектив развития города Бородино угольную промышленность (переработка) и развитие спорта. Почти половина (47,06 %)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считает, что будущее города за малым бизнесом. Треть (29,41 %) участников выделили формирование промышленного центра в г. Бородино и  развитие его </w:t>
      </w:r>
    </w:p>
    <w:p w:rsidR="007947C4" w:rsidRPr="007947C4" w:rsidRDefault="007947C4" w:rsidP="007947C4">
      <w:pPr>
        <w:autoSpaceDN w:val="0"/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города образования и культуры. </w:t>
      </w:r>
      <w:r w:rsidRPr="00794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4B224" wp14:editId="6642ED09">
            <wp:extent cx="5904230" cy="226885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268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8AC60" wp14:editId="4E899B57">
            <wp:extent cx="5904230" cy="226885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268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Историческая справка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before="120" w:after="12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  имя город получил по названию близлежащего села Бородино в свою очередь названного первым губернатором Енисейской губернии в честь знакового события Отечественной войны 1812 года - исторического Бородинского сражения.   По существующей легенде первыми поселенцами села Бородино были бывшие солдаты взбунтовавшегося Семеновского полка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частники Бородинского сражения, сосланные в Сибирь и прошагавшие по Восточно-Сибирскому тракту сотни верст.  После  победных залпов Великой Отечественной войны  в конце лета  1945 года  бывшие советские  военнопленные, освобожденные союзными войсками из германских концлагерей,  баржами из  Марселя до Одессы, а дальше эшелонами до ст.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Заозерная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прибыли  на строительство Ирша-Бородинского буроугольного разреза.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left="-181" w:right="-102" w:firstLine="8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две Отечественные войны, две эпохи, два мира слились в имени нашего города. </w:t>
      </w:r>
    </w:p>
    <w:p w:rsidR="007947C4" w:rsidRPr="007947C4" w:rsidRDefault="007947C4" w:rsidP="007947C4">
      <w:pPr>
        <w:autoSpaceDN w:val="0"/>
        <w:spacing w:after="0" w:line="240" w:lineRule="auto"/>
        <w:ind w:left="-181" w:right="-102" w:firstLine="8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left="-181" w:right="-102" w:firstLine="8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1945 году Госкомитетом Обороны СССР было принято решение о строительстве Ирша – Бородинского поселения и угольного разреза.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1950 года разрез включен в число действующих угледобывающих предприятий. 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 Бородинский угольный разрез является крупнейшим угледобывающим предприятием России. Уже более 60 лет – надежный поставщик твердого топлива для предприятий энергетики, коммунально-бытовых нужд и сырья для химической переработки.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60 лет работы предприятием отработана всего 1/4 часть общих запасов угля.</w:t>
      </w:r>
    </w:p>
    <w:p w:rsidR="007947C4" w:rsidRPr="007947C4" w:rsidRDefault="007947C4" w:rsidP="007947C4">
      <w:pPr>
        <w:autoSpaceDN w:val="0"/>
        <w:spacing w:after="0" w:line="240" w:lineRule="auto"/>
        <w:ind w:right="-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бородинские угли рассчитаны большинство ТЭЦ Красноярска, Красноярская ГРЭС-2 и объекты энергетики.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1981 году рабочему поселку Бородино присвоен статус города.</w:t>
      </w: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В восьмидесятые </w:t>
      </w: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годы в Бородино велась активная застройка – строились пятиэтажные дома, улицы покрывались асфальтом, открывались школы,  детские сады, магазины открывалось внутригородское автобусное движение, </w:t>
      </w:r>
      <w:proofErr w:type="gram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сданы в эксплуатацию две средние школы  открылся</w:t>
      </w:r>
      <w:proofErr w:type="gram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универмаг «Бородино», магазин «Детский мир», строилась поликлиника </w:t>
      </w:r>
    </w:p>
    <w:p w:rsidR="007947C4" w:rsidRPr="007947C4" w:rsidRDefault="007947C4" w:rsidP="007947C4">
      <w:pPr>
        <w:autoSpaceDN w:val="0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      И даже в тяжелые девяностые годы, когда разрез переживал глубокий спад производства (в 1997 году, например, добыча угля составляла 16,5 млн. тонн угля, что на полмиллиона тонн меньше, чем было добыто в 1976 году), налоговые отчисления разреза позволяли городскому бюджету не только выживать, но и развивать городское хозяйство.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Привлекательность города – результат труда тысяч бородинцев. Это настойчиво проводимая администрацией политика развития города, успешно реализуемая комплексная программа дальнейшего строительства городского хозяйства. Эти совместные усилия </w:t>
      </w:r>
      <w:proofErr w:type="gram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приносят очевидные успешные результаты</w:t>
      </w:r>
      <w:proofErr w:type="gram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городе современная лыжероллерная трасса, новое здание Комплекса по зимним видам спорта,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оснощенный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спортивный комплекс с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двадцатипятиметровым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плавательным бассейном, который пользуется большой популярностью не только у бородинцев, но и у населения соседних с нами районов. </w:t>
      </w:r>
    </w:p>
    <w:p w:rsidR="007947C4" w:rsidRPr="007947C4" w:rsidRDefault="007947C4" w:rsidP="007947C4">
      <w:pPr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Хорошо знают за пределами нашего города и творческие коллективы – фольклорный ансамбль  «Красна Русь»,  вокально-инструментальную группу «Улыбка». Тысяча горожан занимается самодеятельным художественным творчеством. Центром, объединяющим этих людей, является прекрасный Дворец Культуры «Угольщиков». В  2016 году в Бородино появился оснащенный современный оборудованием кинозал.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время своего существования в Бородино сложились и развиваются славные трудовые традиции, создаваемые людьми разных профессий. Среди нескольких поколений бородинцев есть и Герои Социалистического Труда, а также награжденные орденами Ленина, Трудового Красного Знамени, Знаком Почета. Большой отряд горняков является полными кавалерами всех степеней знака Шахтерской Славы</w:t>
      </w:r>
    </w:p>
    <w:p w:rsidR="007947C4" w:rsidRPr="007947C4" w:rsidRDefault="007947C4" w:rsidP="007947C4">
      <w:pPr>
        <w:autoSpaceDN w:val="0"/>
        <w:spacing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2015 году город – ровесник Великой Победы отметил свой юбилей –70-летие со дня основания.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0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Географическое положение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10859124" wp14:editId="6F1DC195">
            <wp:simplePos x="0" y="0"/>
            <wp:positionH relativeFrom="column">
              <wp:posOffset>-635</wp:posOffset>
            </wp:positionH>
            <wp:positionV relativeFrom="paragraph">
              <wp:posOffset>38100</wp:posOffset>
            </wp:positionV>
            <wp:extent cx="2857500" cy="2241550"/>
            <wp:effectExtent l="0" t="0" r="0" b="6350"/>
            <wp:wrapSquare wrapText="bothSides"/>
            <wp:docPr id="7" name="Picture 1" descr="Описание: Карта окрестностей города Бородино от НаКарте.RU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Карта окрестностей города Бородино от НаКарте.RU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Город  Бородино  расположен у северного подножия Восточного Саяна, на 184 км восточнее  краевого центра - города Красноярска и в 18 км к юго-востоку от города Заозерный и ближайшей железнодорожной станции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Заозерная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1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Климат в городе резко континентальный, характеризуется холодной зимой и жарким летом. Город  относится к таежной климатической зоне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температура воздуха в январе -20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продолжительность периода со средней суточной температурой воздуха ниже 0°С – 180 дней.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Средняя температура воздуха в июле + 18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продолжительность периода со средней суточной температурой воздуха выше 5°С – 140 дней. Продолжительность периода со средней суточной температурой выше 10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110 дней.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годовое количество осадков – 359 мм, 5 % обеспеченности –500 мм, испарение с поверхности почвы – 339 мм, средняя относительная влажность 66 %.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Преобладающее направление ветра: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- юго-западное – 19 %;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восточное – 13 %.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зимнего периода (ноябрь) совпадает с образованием устойчивого снежного покрова. Толщина снежного покрова на открытой местности в среднем составляет 22 см, в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залесенной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зоне свыше 60 см, в среднем для района около 40 см. Глубина промерзания грунтов средняя – 2,32 м, нормативная для данного района – 2,5 м.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1.1.6.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 ресурсы, наличие рек, озер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На территории города расположены два водохранилища рекреационного назначения, которое также та  используется для забора воды на полив садово-огородных участков.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Одно из них расположено в  северо-восточной части города. В свое время (до 1995 г.) на берегу озера  проходили городские мероприятия, 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был оборудованный пляж  и располагались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точки общепита.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Второе озеро в черте «Старого парка»  активно эксплуатировалось до 1980-х годов. Здесь была лодочная станция, пункт проката.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1.1.7.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Органы власти в сфере туризма в муниципальном образовании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Отсутствуют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1.1.8. Знаменитые уроженцы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ФИО и заслуги данного человека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Ольга Валерьевна Медведцева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(урождённая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Заморозова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добившаяся лучших результатов под фамилией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Пылёва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род. 7 июля 1975, Бородино, Красноярский край, РСФСР, СССР) — российская биатлонистка, двукратная олимпийская чемпионка и шестикратная чемпионка мира. 5 мая 2003 г. она была награждена орденом «За заслуги перед Отечеством» четвертой степени. Награда была вручена за тот вклад, который сделала спортсменка в физкультуру и спорт, за высокие достижения на Олимпиаде в Солт-Лейк-Сити. Вторая награда, Орден Дружбы, Медведцевой была вручена 5 марта 2010 г. за большие достижения в спорте и физкультуре, за вклад в эти направления, а также за победы на Олимпийских играх 2010 г., которые проходили в Ванкувере.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Ольга Владимирова Ромасько </w:t>
      </w:r>
      <w:r w:rsidRPr="007947C4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(род. </w:t>
      </w:r>
      <w:hyperlink r:id="rId13" w:tooltip="18 апреля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18 апреля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4" w:tooltip="1968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1968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 </w:t>
      </w:r>
      <w:hyperlink r:id="rId15" w:tooltip="Бородино (город)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Бородино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 — </w:t>
      </w:r>
      <w:hyperlink r:id="rId16" w:tooltip="Россия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российская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7" w:tooltip="Биатлон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биатлонистка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трёхкратная чемпионка мира, серебряный призёр Олимпийских игр. </w:t>
      </w:r>
      <w:hyperlink r:id="rId18" w:tooltip="Заслуженный мастер спорта России" w:history="1">
        <w:r w:rsidRPr="007947C4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Заслуженный мастер спорта России</w:t>
        </w:r>
      </w:hyperlink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(1996).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Ольга Павловна </w:t>
      </w:r>
      <w:proofErr w:type="spellStart"/>
      <w:r w:rsidRPr="007947C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Якушова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(урождённая Галич; 29 декабря 1991, Бородино, Красноярский край) — российская биатлонистка, чемпионка Европы по биатлону, </w:t>
      </w:r>
      <w:r w:rsidRPr="007947C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  </w:t>
      </w:r>
      <w:r w:rsidRPr="007947C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включена в состав сборной команды по подготовке к  зимним олимпийским играм  2018 года.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96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Шалагин</w:t>
      </w:r>
      <w:proofErr w:type="spellEnd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Сергей Анатольевич  (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род. 24 декабря 1957 года, Бородино)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Окончил ГИТИС (курс Б.А. Покровского).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1987 по 2003 год - солист Санкт-Петербургского театра музыкальной комедии.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2003 году вместе с женой, режиссером Светланой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Самородовой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создал антрепризный театр "Петербургская оперетта", с которым успешно гастролирует по городам России и Ближнего Зарубежья. Заслуженный артист России (2001).</w:t>
      </w:r>
    </w:p>
    <w:p w:rsidR="007947C4" w:rsidRPr="007947C4" w:rsidRDefault="007947C4" w:rsidP="007947C4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proofErr w:type="spellStart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Козмин</w:t>
      </w:r>
      <w:proofErr w:type="spellEnd"/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Борис Михайлович 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(род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1937 году ). </w:t>
      </w:r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Учился в Красноярской художественной школе им. В. И. Сурикова и Иркутском областном художественном училище. В 1974 г. заочно окончил Институт живописи, скульптуры и архитектуры им. И. Е. Репина. В этом же году поступил на должность заведующего филиалом Музея-заповедника А. С. Пушкина «Петровское». Член Союза писателей России (1998), член Союза художников России (2000). Заслуженный работник культуры России (1999), лауреат Государственной премии России в области литературы и искусства (2002).</w:t>
      </w:r>
    </w:p>
    <w:p w:rsidR="007947C4" w:rsidRPr="007947C4" w:rsidRDefault="007947C4" w:rsidP="007947C4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Персональные выставки живописных произведений Б. М. Козмина проходили в Государственном музее-заповеднике А. С. Пушкина «Михайловское» (1988, 2006), Государственном музее А. С. Пушкина (Москва, 1989), Всесоюзном музее А. С. Пушкина (С.-Петербург, 1990), Государственном литературном музее (Москва, 1991), Культурном центре г. Кливленда (США, шт. Огайо, 1994), Культурном центре г. </w:t>
      </w:r>
      <w:proofErr w:type="spellStart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Хорто</w:t>
      </w:r>
      <w:proofErr w:type="spellEnd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(Греция, 1995), Выставочном центре г. Пскова (1997), Государственном С.-Петербургском музее-заповеднике</w:t>
      </w:r>
      <w:proofErr w:type="gramEnd"/>
      <w:r w:rsidRPr="007947C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«Петропавловская крепость» (2000). Произведения Б. М. Козмина находятся в музеях и частных коллекциях в России и за рубежом.</w:t>
      </w:r>
    </w:p>
    <w:p w:rsidR="007947C4" w:rsidRPr="007947C4" w:rsidRDefault="007947C4" w:rsidP="007947C4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1.1.9.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Авиационный транспорт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от аэропорта Емельянова до г. Бородино – 204 км. По автотрассе- 2,5 час.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8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1.1.10.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Автомобильный транспорт</w:t>
      </w:r>
    </w:p>
    <w:p w:rsidR="007947C4" w:rsidRPr="007947C4" w:rsidRDefault="007947C4" w:rsidP="007947C4">
      <w:pPr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протяженность автомобильных дорог общего пользования местного значения с твердым покрытием  составляет   73,3 км. 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г. Бородино и г. Красноярском  действует автобусный маршрут № 532 (3 рейса в день, дополнительны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выходные дни)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город Бородино проходят автобусные маршруты: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 – Абан, № 567;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Железногорск  – Канск, № 612;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Канск – Агинск, № 619.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Пригородные маршруты: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Бородино – Заозерный  (5 рейсов в день);</w:t>
      </w:r>
      <w:proofErr w:type="gramEnd"/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Заозерный - Лозовая (понедельник, пятница);</w:t>
      </w:r>
      <w:proofErr w:type="gramEnd"/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Заозерный - Лощинка (вторник, среда);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Заозерный - Завировка (вторник, воскресенье).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Автобусные маршруты №1 и №2 по городу осуществляет  ООО  « Арбат»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предприятия транспорта в городе отсутствуют.</w:t>
      </w:r>
    </w:p>
    <w:p w:rsidR="007947C4" w:rsidRPr="007947C4" w:rsidRDefault="007947C4" w:rsidP="007947C4">
      <w:pPr>
        <w:tabs>
          <w:tab w:val="left" w:pos="900"/>
        </w:tabs>
        <w:autoSpaceDN w:val="0"/>
        <w:spacing w:after="0" w:line="240" w:lineRule="auto"/>
        <w:ind w:left="12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перевозку грузов автомобильным транспортом осуществляют и другие организации города, для которых эта деятельность не является основной: филиал ОАО «СУЭК-Красноярск»  «Разрез Бородинский», ООО «Ремонтно-механический» завод» и другие.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240" w:line="278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10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Водный транспорт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240" w:line="283" w:lineRule="exact"/>
        <w:ind w:firstLine="71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Отсутствует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9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Транспортная инфраструктура. Железнодорожный транспорт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Расстояние от  города Бородино до г. Красноярска – 171 км.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Расстояние от города  Бородино до г. Канска – 74 км.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Железнодорожная станция  «Заозерная» находится в 18 км от города Бородино.  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0"/>
          <w:lang w:eastAsia="ru-RU"/>
        </w:rPr>
        <w:t>Железнодорожная станция «Камала» - в  8 км.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96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1.1.13. Общественные организации и объединения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before="96"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Отсутствуют.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1.1.14.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Туристско-информационные</w:t>
      </w:r>
      <w:proofErr w:type="gramEnd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центр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2095"/>
        <w:gridCol w:w="2512"/>
        <w:gridCol w:w="2664"/>
      </w:tblGrid>
      <w:tr w:rsidR="007947C4" w:rsidRPr="007947C4" w:rsidTr="007947C4">
        <w:trPr>
          <w:trHeight w:val="495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Название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Адрес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Ведомственная принадлежность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Контактная информация</w:t>
            </w:r>
          </w:p>
        </w:tc>
      </w:tr>
      <w:tr w:rsidR="007947C4" w:rsidRPr="007947C4" w:rsidTr="007947C4">
        <w:trPr>
          <w:trHeight w:val="495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sz w:val="21"/>
                <w:szCs w:val="21"/>
                <w:bdr w:val="none" w:sz="0" w:space="0" w:color="auto" w:frame="1"/>
                <w:lang w:eastAsia="ru-RU"/>
              </w:rPr>
              <w:t>Отсутствует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01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Количество сотрудников туристских предприятий и % имеющих профильное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туристское образование (если имеются)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01" w:after="0" w:line="278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имеются.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1.16. Образовательные учреждения, подготавливающие специалистов в сфере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туризм</w:t>
      </w:r>
    </w:p>
    <w:tbl>
      <w:tblPr>
        <w:tblW w:w="97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384"/>
        <w:gridCol w:w="1748"/>
        <w:gridCol w:w="1748"/>
        <w:gridCol w:w="1920"/>
        <w:gridCol w:w="1920"/>
      </w:tblGrid>
      <w:tr w:rsidR="007947C4" w:rsidRPr="007947C4" w:rsidTr="007947C4">
        <w:trPr>
          <w:trHeight w:val="241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Место расположения, адрес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Ф.И.О. директора,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контактная информация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Количество выпускников 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Не имеются.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1.1.17. Муниципальная нормативно-правовая база, регламентирующая туристско-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рекреационную деятельность, в т. ч. предприятий малого и среднего бизнеса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Отсутствует.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1.1.18. Приоритетные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1.1.19. Перспективные виды туризма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Промышленный туризм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Религиозный туризм, паломничество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Спортивный  семейный туризм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Событийный туризм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1.1.20.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Символика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 wp14:anchorId="31E69496" wp14:editId="75DF1A47">
            <wp:simplePos x="0" y="0"/>
            <wp:positionH relativeFrom="column">
              <wp:posOffset>-95250</wp:posOffset>
            </wp:positionH>
            <wp:positionV relativeFrom="paragraph">
              <wp:posOffset>65405</wp:posOffset>
            </wp:positionV>
            <wp:extent cx="1133475" cy="1410970"/>
            <wp:effectExtent l="0" t="0" r="9525" b="0"/>
            <wp:wrapSquare wrapText="bothSides"/>
            <wp:docPr id="8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червлёном поле золотой лев с воздетой лопатой в правой передней лапе и с серпом в левой, выходящий из горы чёрных глыб.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красноярский лев, возникающий из горы угля символизирует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огромную роль Бородинского угледобывающего комплекса, для обеспечения энергетики края и всей страны.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 – символ богатства, стабильности, уважения и интеллекта.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цвет поля – символ тепла, силы, мужества, труда и красоты, усиливает символику герба, подчеркивая молодость и красоту города, направленность его развития в будущее.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 чёрного угля в основании герба – это фундамент, на котором основано процветание города.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Чёрный цвет – символ мудрости, скромности, вечности бытия.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05DD20A1" wp14:editId="0F39728B">
            <wp:simplePos x="0" y="0"/>
            <wp:positionH relativeFrom="column">
              <wp:posOffset>4474210</wp:posOffset>
            </wp:positionH>
            <wp:positionV relativeFrom="paragraph">
              <wp:posOffset>118110</wp:posOffset>
            </wp:positionV>
            <wp:extent cx="831850" cy="1180465"/>
            <wp:effectExtent l="0" t="0" r="6350" b="635"/>
            <wp:wrapTight wrapText="bothSides">
              <wp:wrapPolygon edited="0">
                <wp:start x="0" y="0"/>
                <wp:lineTo x="0" y="21263"/>
                <wp:lineTo x="21270" y="21263"/>
                <wp:lineTo x="21270" y="0"/>
                <wp:lineTo x="0" y="0"/>
              </wp:wrapPolygon>
            </wp:wrapTight>
            <wp:docPr id="9" name="Рисунок 1" descr="Описание: G:\архив\МЕРОПРИЯТИЯ\день города 2016\jpg -эмбл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архив\МЕРОПРИЯТИЯ\день города 2016\jpg -эмблема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18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Логотип Фестиваля исторического моделирования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и быта «Бородинское поле-связь времен»</w:t>
      </w:r>
      <w:r w:rsidRPr="007947C4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1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«бренды»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11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proofErr w:type="gramStart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Бородино-черное</w:t>
      </w:r>
      <w:proofErr w:type="gramEnd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золото России»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Бородинский угольный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з-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самое крупное в России предприятие по открытой разработке и добыче угля</w:t>
      </w:r>
    </w:p>
    <w:p w:rsidR="007947C4" w:rsidRPr="007947C4" w:rsidRDefault="007947C4" w:rsidP="007947C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«Бородино-город спорта»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Бородинцы - Олимпийские чемпионы по биатлону.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по зимним видам спорта с биатлонной трассой, местами размещения спортсменов, уличной зрительской трибуной, оборудованной комментаторской.</w:t>
      </w:r>
    </w:p>
    <w:p w:rsidR="007947C4" w:rsidRPr="007947C4" w:rsidRDefault="007947C4" w:rsidP="007947C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83" w:lineRule="exact"/>
        <w:ind w:right="-4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«Бородинское поле-связь времен»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1070" w:right="-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фестиваль исторического моделирования культуры и быта посвященный связи имени города с  историческими событиями России.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Основные виды сувенирной продукции, которую можно рекомендовать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гостям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283F96C0" wp14:editId="2A871187">
            <wp:simplePos x="0" y="0"/>
            <wp:positionH relativeFrom="column">
              <wp:posOffset>-25400</wp:posOffset>
            </wp:positionH>
            <wp:positionV relativeFrom="paragraph">
              <wp:posOffset>723900</wp:posOffset>
            </wp:positionV>
            <wp:extent cx="169545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57" y="21427"/>
                <wp:lineTo x="21357" y="0"/>
                <wp:lineTo x="0" y="0"/>
              </wp:wrapPolygon>
            </wp:wrapTight>
            <wp:docPr id="10" name="Рисунок 10" descr="Описание: C:\Users\1\Desktop\группа 7\сувенирная продукция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C:\Users\1\Desktop\группа 7\сувенирная продукция\IMG_6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Активную работу по разработке возможных вариантов сувенирной продукции, которая могла бы  быть рекомендована гостям города ООКСМП и ИО администрации города начал  с 2012 года с момента реализации проекта Фестиваля исторического моделирования культуры и быта «Бородинское поле-связь времен»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сегодняшний день  сувенирная продукция еще нарабатывается.  Часть продукции можно приобрести в музее истории города.</w:t>
      </w:r>
      <w:r w:rsidRPr="00794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proofErr w:type="gramStart"/>
      <w:r w:rsidRPr="00794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Это часы, авторучки, пакеты, открытки, приглашения, сумки, блокноты, магниты, визитницы  идр. изделия с символикой города и Фестиваля</w:t>
      </w:r>
      <w:proofErr w:type="gramEnd"/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96"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2723AB0A" wp14:editId="1E6556E8">
            <wp:simplePos x="0" y="0"/>
            <wp:positionH relativeFrom="column">
              <wp:posOffset>-114300</wp:posOffset>
            </wp:positionH>
            <wp:positionV relativeFrom="paragraph">
              <wp:posOffset>96520</wp:posOffset>
            </wp:positionV>
            <wp:extent cx="1741170" cy="1605280"/>
            <wp:effectExtent l="0" t="0" r="0" b="0"/>
            <wp:wrapTight wrapText="bothSides">
              <wp:wrapPolygon edited="0">
                <wp:start x="0" y="0"/>
                <wp:lineTo x="0" y="21275"/>
                <wp:lineTo x="21269" y="21275"/>
                <wp:lineTo x="21269" y="0"/>
                <wp:lineTo x="0" y="0"/>
              </wp:wrapPolygon>
            </wp:wrapTight>
            <wp:docPr id="11" name="Рисунок 8" descr="Описание: C:\Users\1\Desktop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1\Desktop\IMG_3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30C3C591" wp14:editId="617F29DC">
            <wp:simplePos x="0" y="0"/>
            <wp:positionH relativeFrom="column">
              <wp:posOffset>2311400</wp:posOffset>
            </wp:positionH>
            <wp:positionV relativeFrom="paragraph">
              <wp:posOffset>241935</wp:posOffset>
            </wp:positionV>
            <wp:extent cx="1718945" cy="1922780"/>
            <wp:effectExtent l="0" t="0" r="0" b="1270"/>
            <wp:wrapTight wrapText="bothSides">
              <wp:wrapPolygon edited="0">
                <wp:start x="0" y="0"/>
                <wp:lineTo x="0" y="21400"/>
                <wp:lineTo x="21305" y="21400"/>
                <wp:lineTo x="21305" y="0"/>
                <wp:lineTo x="0" y="0"/>
              </wp:wrapPolygon>
            </wp:wrapTight>
            <wp:docPr id="12" name="Рисунок 7" descr="Описание: C:\Users\1\Desktop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1\Desktop\IMG_39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9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342AD6DE" wp14:editId="6A81C8DB">
            <wp:simplePos x="0" y="0"/>
            <wp:positionH relativeFrom="column">
              <wp:posOffset>211455</wp:posOffset>
            </wp:positionH>
            <wp:positionV relativeFrom="paragraph">
              <wp:posOffset>41275</wp:posOffset>
            </wp:positionV>
            <wp:extent cx="13906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04" y="21453"/>
                <wp:lineTo x="21304" y="0"/>
                <wp:lineTo x="0" y="0"/>
              </wp:wrapPolygon>
            </wp:wrapTight>
            <wp:docPr id="13" name="Рисунок 5" descr="Описание: C:\Users\1\Desktop\магнит оконча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1\Desktop\магнит окончат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15E51CEB" wp14:editId="11933113">
            <wp:simplePos x="0" y="0"/>
            <wp:positionH relativeFrom="column">
              <wp:posOffset>2379345</wp:posOffset>
            </wp:positionH>
            <wp:positionV relativeFrom="paragraph">
              <wp:posOffset>461645</wp:posOffset>
            </wp:positionV>
            <wp:extent cx="223329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73" y="21418"/>
                <wp:lineTo x="21373" y="0"/>
                <wp:lineTo x="0" y="0"/>
              </wp:wrapPolygon>
            </wp:wrapTight>
            <wp:docPr id="14" name="Рисунок 14" descr="Описание: C:\Users\1\Desktop\магнит_3-03-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C:\Users\1\Desktop\магнит_3-03-14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56CE673D" wp14:editId="475B77FC">
            <wp:simplePos x="0" y="0"/>
            <wp:positionH relativeFrom="column">
              <wp:posOffset>167640</wp:posOffset>
            </wp:positionH>
            <wp:positionV relativeFrom="paragraph">
              <wp:posOffset>200025</wp:posOffset>
            </wp:positionV>
            <wp:extent cx="1952625" cy="1718310"/>
            <wp:effectExtent l="0" t="0" r="9525" b="0"/>
            <wp:wrapTight wrapText="bothSides">
              <wp:wrapPolygon edited="0">
                <wp:start x="0" y="0"/>
                <wp:lineTo x="0" y="21313"/>
                <wp:lineTo x="21495" y="21313"/>
                <wp:lineTo x="21495" y="0"/>
                <wp:lineTo x="0" y="0"/>
              </wp:wrapPolygon>
            </wp:wrapTight>
            <wp:docPr id="15" name="Рисунок 2" descr="Описание: C:\Users\1\Desktop\сумка для покуп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сумка для покупок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1.1.23.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Туристская сувенирная продукция прямого назначения, включая народные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промыслы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и воспитанники Бородинского Дома ремесел занимаются прикладным народным творчеством. На базе учреждения работают творческие объединения: «Глиняная игрушка», «Лоскутное шитье», «Декоративная соломка», «Деревянная игрушка». Учреждение проводит выставки, ярмарки.  Но массовым производством сувенирной продукции не занимается.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before="317" w:after="0" w:line="278" w:lineRule="exact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1.1.1.24.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Выставочная деятельность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Отсутствует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1.1.25.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Участие в федеральных, региональных государственных программах и проектах в сфере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Отсутствует.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1.1.26.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Информационные туристские ресурсы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муниципального образования города Бородино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947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947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borodino.ru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музея истории города Бородино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hyperlink r:id="rId27" w:tgtFrame="_blank" w:history="1">
        <w:r w:rsidRPr="007947C4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borodinomuseum.ru</w:t>
        </w:r>
      </w:hyperlink>
    </w:p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78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1.1.27. Мероприятия по продвижению территории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782"/>
        <w:gridCol w:w="2291"/>
        <w:gridCol w:w="2304"/>
      </w:tblGrid>
      <w:tr w:rsidR="007947C4" w:rsidRPr="007947C4" w:rsidTr="007947C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мероприятия</w:t>
            </w:r>
          </w:p>
          <w:p w:rsidR="007947C4" w:rsidRPr="007947C4" w:rsidRDefault="007947C4" w:rsidP="00794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(информационные туры, выставки, ярмарки, фестивали, конференции, мастер-классы, совещания по развитию туризма и т.д.)</w:t>
            </w:r>
            <w:proofErr w:type="gramEnd"/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посетителей</w:t>
            </w:r>
          </w:p>
        </w:tc>
      </w:tr>
      <w:tr w:rsidR="007947C4" w:rsidRPr="007947C4" w:rsidTr="007947C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1.1.28. Программы продвижения территории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 наличии маркетинговых программ по продвижению туристских продуктов с их указанием.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Отсутствуют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1.2.    Дополнительная информация о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Этнический состав населения</w:t>
      </w:r>
    </w:p>
    <w:p w:rsidR="007947C4" w:rsidRPr="007947C4" w:rsidRDefault="007947C4" w:rsidP="007947C4">
      <w:pPr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47C4">
        <w:rPr>
          <w:rFonts w:ascii="Times New Roman" w:eastAsia="Times New Roman" w:hAnsi="Times New Roman" w:cs="Times New Roman"/>
          <w:sz w:val="24"/>
          <w:szCs w:val="24"/>
        </w:rPr>
        <w:t>Коренное население города  – русские.  Официально-зарегистрированных национально-культурных автономий муниципального уровня в Бородино нет.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1.2.2.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Административно-территориальное устройство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240" w:line="240" w:lineRule="auto"/>
        <w:ind w:firstLine="677"/>
        <w:jc w:val="both"/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Cs/>
          <w:spacing w:val="-2"/>
          <w:sz w:val="24"/>
          <w:szCs w:val="24"/>
          <w:lang w:eastAsia="ru-RU"/>
        </w:rPr>
        <w:t>Бородино - городской округ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1.2.3. Природно-лечебные ресурсы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1.2.4.Флора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1.2.5.Фауна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1.2.6. Состояние окружающей среды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1.2.7. </w:t>
      </w: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Экскурсионное обслуживание.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 экскурсоводов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276"/>
        <w:gridCol w:w="1561"/>
        <w:gridCol w:w="992"/>
        <w:gridCol w:w="1560"/>
        <w:gridCol w:w="1702"/>
        <w:gridCol w:w="1844"/>
      </w:tblGrid>
      <w:tr w:rsidR="007947C4" w:rsidRPr="007947C4" w:rsidTr="007947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Контактные данные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Стаж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Знание иностранных языков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Специализация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Принадлежность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(частный/</w:t>
            </w: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туроператор)</w:t>
            </w:r>
          </w:p>
        </w:tc>
      </w:tr>
      <w:tr w:rsidR="007947C4" w:rsidRPr="007947C4" w:rsidTr="007947C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30" w:lineRule="exact"/>
        <w:ind w:left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>2. Объекты туристского притяжения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2.1.</w:t>
      </w:r>
      <w:r w:rsidRPr="007947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Общее описание инфраструктуры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Не сформирована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Общие данные о памятниках и объектах туристского притяжения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города Бородино  находятся  объекты культурного наследия, представляющие историко-культурную ценность для  города.  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Памятник экскаватору на въезде в город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 wp14:anchorId="15A332F3" wp14:editId="30E64402">
            <wp:simplePos x="0" y="0"/>
            <wp:positionH relativeFrom="column">
              <wp:posOffset>-6350</wp:posOffset>
            </wp:positionH>
            <wp:positionV relativeFrom="paragraph">
              <wp:posOffset>123190</wp:posOffset>
            </wp:positionV>
            <wp:extent cx="2130425" cy="1418590"/>
            <wp:effectExtent l="0" t="0" r="3175" b="0"/>
            <wp:wrapTight wrapText="bothSides">
              <wp:wrapPolygon edited="0">
                <wp:start x="0" y="0"/>
                <wp:lineTo x="0" y="21175"/>
                <wp:lineTo x="21439" y="21175"/>
                <wp:lineTo x="21439" y="0"/>
                <wp:lineTo x="0" y="0"/>
              </wp:wrapPolygon>
            </wp:wrapTight>
            <wp:docPr id="16" name="Рисунок 3" descr="Описание: G:\архив\ФОТОГРАФИИ\фото Бородино\экскав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G:\архив\ФОТОГРАФИИ\фото Бородино\экскавато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В  Бородино памятные места связаны с разрезом, вехами его развития. Символом города стал экскаватор, установленный на въезде в  город к 50-летию стахановского движения, которое в прошлые годы отмечалось в стране с большим размахом.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У установленного на въезде в город ковшового экскаватора  ЭКГ-4,6 №5059 своя история. В карьере он начал работать одним из первых. Трудился на нем герой социалистического труда  Петр Бойко.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Рядом с экскаватором установили карту развития города и стелу. Торжественное открытие памятника  состоялось в августе 1984 года, накануне</w:t>
      </w:r>
      <w:r w:rsidRPr="00794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Дня Шахтера. Редкие гости </w:t>
      </w:r>
      <w:proofErr w:type="gramStart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нашего</w:t>
      </w:r>
      <w:proofErr w:type="gramEnd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 упустят возможность сфотографироваться здесь на память.</w:t>
      </w:r>
      <w:r w:rsidRPr="00794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молодоженов поездка к экскаватору стала доброй традицией. </w:t>
      </w:r>
    </w:p>
    <w:p w:rsidR="007947C4" w:rsidRPr="007947C4" w:rsidRDefault="007947C4" w:rsidP="00794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Постоянный уход горняков за памятником позволяет сохранить его в надлежащем виде.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Стела Победы, посвященная защитникам Отечества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3D65C60B" wp14:editId="046B62AD">
            <wp:simplePos x="0" y="0"/>
            <wp:positionH relativeFrom="column">
              <wp:posOffset>191770</wp:posOffset>
            </wp:positionH>
            <wp:positionV relativeFrom="paragraph">
              <wp:posOffset>2540</wp:posOffset>
            </wp:positionV>
            <wp:extent cx="2704465" cy="1714500"/>
            <wp:effectExtent l="0" t="0" r="63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1987 году в историческом центре города </w:t>
      </w:r>
      <w:proofErr w:type="gramStart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proofErr w:type="gramEnd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центральной</w:t>
      </w:r>
      <w:proofErr w:type="gramEnd"/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улицы Ленина была установлена стела Победы. В 2016 году после завершения реставрационных работ у основания стелы появилась надпись «Защитникам Отечества». Традиционно в дни патриотических праздников, в дни Памяти у стелы проходят митинги, тематические мероприятия.                                                  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Смотровая площадка  Бородинского угольного разреза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7B21A101" wp14:editId="542A9F4B">
            <wp:simplePos x="0" y="0"/>
            <wp:positionH relativeFrom="column">
              <wp:posOffset>333375</wp:posOffset>
            </wp:positionH>
            <wp:positionV relativeFrom="paragraph">
              <wp:posOffset>-228600</wp:posOffset>
            </wp:positionV>
            <wp:extent cx="247967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6" y="21343"/>
                <wp:lineTo x="21406" y="0"/>
                <wp:lineTo x="0" y="0"/>
              </wp:wrapPolygon>
            </wp:wrapTight>
            <wp:docPr id="18" name="Рисунок 18" descr="Описание: C:\Users\1\Desktop\Смотровая площадка Бородинского раз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C:\Users\1\Desktop\Смотровая площадка Бородинского разрез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2012-2013 гг. в рамках  социокультурного проекта «Бородинское поле-связь времен», реализованного с участием французских художников, с восточной стороны города у отработанных угольных карьеров появилась тематическая смотровая площадка и арт-объект, посвященные  200 -летию Бородинского сражения, которые пользуются популярностью у жителей и гостей города. Дизайн смотровой площадки объединил сразу несколько важных исторических вех. Гравийная дорога – дань памяти московскому тракту, часть которого была прервана в середине семидесятых годов прошлого века горными работами Бородинского разреза. Этот ландшафт  стилизован под 19 век. Все остальное – в современном стиле. В центре смотровой площадки  2 символа  угольного разреза – 10-метровое роторное колесо и ковш экскаватора. Из информации на стендах можно узнать об истории и этапах развития Бородино и Бородинского разреза.</w:t>
      </w:r>
      <w:r w:rsidRPr="007947C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Со смотровой площадки открывается общий вид угольного карьера.</w:t>
      </w:r>
    </w:p>
    <w:p w:rsidR="007947C4" w:rsidRPr="007947C4" w:rsidRDefault="007947C4" w:rsidP="007947C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«Угольная снежинка»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57C3520C" wp14:editId="7B2F70DF">
            <wp:simplePos x="0" y="0"/>
            <wp:positionH relativeFrom="column">
              <wp:posOffset>23495</wp:posOffset>
            </wp:positionH>
            <wp:positionV relativeFrom="paragraph">
              <wp:posOffset>-3175</wp:posOffset>
            </wp:positionV>
            <wp:extent cx="2209165" cy="1447800"/>
            <wp:effectExtent l="0" t="0" r="635" b="0"/>
            <wp:wrapTight wrapText="bothSides">
              <wp:wrapPolygon edited="0">
                <wp:start x="0" y="0"/>
                <wp:lineTo x="0" y="21316"/>
                <wp:lineTo x="21420" y="21316"/>
                <wp:lineTo x="21420" y="0"/>
                <wp:lineTo x="0" y="0"/>
              </wp:wrapPolygon>
            </wp:wrapTight>
            <wp:docPr id="19" name="Рисунок 4" descr="Описание: G:\архив\ФОТОГРАФИИ\день города 2014\день города на сайт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G:\архив\ФОТОГРАФИИ\день города 2014\день города на сайт\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>2014 году в год, когда город стал культурной столицей края, на площади Дворца культуры установлен арт-объект  «Угольная снежинка» (автор В. Слонов), как символ города, добывающего черное золото и города зимних видов спорта, подаривших России олимпийское золото.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Аллея Памяти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033AF296" wp14:editId="077905FD">
            <wp:simplePos x="0" y="0"/>
            <wp:positionH relativeFrom="column">
              <wp:posOffset>23495</wp:posOffset>
            </wp:positionH>
            <wp:positionV relativeFrom="paragraph">
              <wp:posOffset>43815</wp:posOffset>
            </wp:positionV>
            <wp:extent cx="2314575" cy="1426210"/>
            <wp:effectExtent l="0" t="0" r="9525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год юбилея Великой Победы угольная компания (СУЭК) подарила городу еще один памятный объект, посвященный 70-летию со дня основания города и 70-летию Великой Победы, установив его в центре города. Это «Аллея Памяти» и памятный знак (обелиск) с  выграненными на нем именами бородинцев-участников Великой Отечественной войны.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Стела, посвященная миллиардной тонне угля</w:t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 wp14:anchorId="1385A871" wp14:editId="099BB193">
            <wp:simplePos x="0" y="0"/>
            <wp:positionH relativeFrom="column">
              <wp:posOffset>23495</wp:posOffset>
            </wp:positionH>
            <wp:positionV relativeFrom="paragraph">
              <wp:posOffset>118745</wp:posOffset>
            </wp:positionV>
            <wp:extent cx="2597150" cy="1642110"/>
            <wp:effectExtent l="0" t="0" r="0" b="0"/>
            <wp:wrapTight wrapText="bothSides">
              <wp:wrapPolygon edited="0">
                <wp:start x="0" y="0"/>
                <wp:lineTo x="0" y="21299"/>
                <wp:lineTo x="21389" y="21299"/>
                <wp:lineTo x="2138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6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7C4" w:rsidRPr="007947C4" w:rsidRDefault="007947C4" w:rsidP="007947C4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2016 году  рядом с административным зданием Бородинского угольного разреза разбит сквер и установлена стела, посвященная миллиардной тонне угля, добытого горняками, на </w:t>
      </w:r>
      <w:r w:rsidRPr="007947C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которой выгранены имена кавалеров ордена Шахтерской Славы.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9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2.1.2. </w:t>
      </w:r>
      <w:proofErr w:type="gramStart"/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Сведения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 объектов туристской инфраструктуры</w:t>
      </w:r>
      <w:proofErr w:type="gramEnd"/>
    </w:p>
    <w:tbl>
      <w:tblPr>
        <w:tblW w:w="105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1"/>
        <w:gridCol w:w="567"/>
        <w:gridCol w:w="992"/>
        <w:gridCol w:w="1275"/>
        <w:gridCol w:w="992"/>
        <w:gridCol w:w="992"/>
        <w:gridCol w:w="851"/>
        <w:gridCol w:w="709"/>
        <w:gridCol w:w="1274"/>
        <w:gridCol w:w="1417"/>
      </w:tblGrid>
      <w:tr w:rsidR="007947C4" w:rsidRPr="007947C4" w:rsidTr="007947C4">
        <w:trPr>
          <w:trHeight w:val="118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Гостиницы и аналогичные средства размещения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Специализированные средства размещения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 xml:space="preserve"> Иные коллективные средства размещения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Предпри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ятия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 xml:space="preserve">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общест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венного питания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Муници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пальных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 xml:space="preserve"> зон отдыха (парково-</w:t>
            </w:r>
            <w:proofErr w:type="gramEnd"/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>рекреацион-ные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  <w:t xml:space="preserve"> зоны)</w:t>
            </w:r>
            <w:proofErr w:type="gramEnd"/>
          </w:p>
        </w:tc>
      </w:tr>
      <w:tr w:rsidR="007947C4" w:rsidRPr="007947C4" w:rsidTr="007947C4">
        <w:trPr>
          <w:cantSplit/>
          <w:trHeight w:val="2243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Санаторно-курортные средства размещения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Специализированные средства размещения        для отдыха и организации досуга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размещения для отдыха, оздоровления и организации досуга детей и юношества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Туристские специализированные средства размещения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Капсульные отели, апартаменты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таймшера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кондоминимумы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т.п.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Хостелы; общежития, меблированные       комнаты, апартаменты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Индивидуальные средства размещения            (жилые дома)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8"/>
                <w:lang w:eastAsia="ru-RU"/>
              </w:rPr>
            </w:pPr>
          </w:p>
        </w:tc>
      </w:tr>
      <w:tr w:rsidR="007947C4" w:rsidRPr="007947C4" w:rsidTr="007947C4">
        <w:trPr>
          <w:cantSplit/>
          <w:trHeight w:val="604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47C4" w:rsidRPr="000D1095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26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2.1.3.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Памятники, исторические знания и сооружения</w:t>
      </w:r>
    </w:p>
    <w:tbl>
      <w:tblPr>
        <w:tblpPr w:leftFromText="180" w:rightFromText="180" w:vertAnchor="text" w:horzAnchor="margin" w:tblpY="23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951"/>
        <w:gridCol w:w="1559"/>
        <w:gridCol w:w="1593"/>
        <w:gridCol w:w="1560"/>
        <w:gridCol w:w="1559"/>
        <w:gridCol w:w="1843"/>
      </w:tblGrid>
      <w:tr w:rsidR="007947C4" w:rsidRPr="007947C4" w:rsidTr="007947C4">
        <w:trPr>
          <w:cantSplit/>
          <w:trHeight w:val="10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Историко-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культурные достоинства объекта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Автор памятника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Пригодность к показу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Транспортная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доступность 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Не зарегистрированы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2.1.4.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Музеи, музеи-заповедники, выставочные залы</w:t>
      </w:r>
    </w:p>
    <w:tbl>
      <w:tblPr>
        <w:tblpPr w:leftFromText="180" w:rightFromText="180" w:vertAnchor="text" w:horzAnchor="margin" w:tblpY="23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668"/>
        <w:gridCol w:w="1842"/>
        <w:gridCol w:w="1843"/>
        <w:gridCol w:w="1310"/>
        <w:gridCol w:w="1559"/>
        <w:gridCol w:w="1843"/>
      </w:tblGrid>
      <w:tr w:rsidR="007947C4" w:rsidRPr="007947C4" w:rsidTr="007947C4">
        <w:trPr>
          <w:cantSplit/>
          <w:trHeight w:val="102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Ведомственная принадлежность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Автотранспортная доступность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Наличие сувенирной и другой продукции музея (выставки)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Музей истории города Бородино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Красноярский край, город Бородино, ул. 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Соколова Людмила Валентиновна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8391683 26 36  muzey.borodino@mail.ru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 сувенирной продукции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Музей занимательных наук и техники «Познаниум»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 Бородино, ул.  Маяковского, 30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Литвинцева Марина Александровна  8391684-64-08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Музей (комната) «Трудовой Славы»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АО «СУЭК 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азрез Бородинский» им. М. И. Щадова»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 Бородино, ул. Ленина,33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Новикова Любовь Михайловна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8391684-39-91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63" w:after="0" w:line="278" w:lineRule="exact"/>
        <w:ind w:right="9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2.1.5. Усадьбы и усадебные комплексы, религиозные объекты, Объекты 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паломничества и религиозного туризма</w:t>
      </w:r>
    </w:p>
    <w:tbl>
      <w:tblPr>
        <w:tblpPr w:leftFromText="180" w:rightFromText="180" w:vertAnchor="text" w:horzAnchor="margin" w:tblpY="23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668"/>
        <w:gridCol w:w="1842"/>
        <w:gridCol w:w="1843"/>
        <w:gridCol w:w="1310"/>
        <w:gridCol w:w="1559"/>
        <w:gridCol w:w="1843"/>
      </w:tblGrid>
      <w:tr w:rsidR="007947C4" w:rsidRPr="007947C4" w:rsidTr="007947C4">
        <w:trPr>
          <w:cantSplit/>
          <w:trHeight w:val="102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Ведомственная принадлежность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Историко-художественные достоинства объекта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Контакты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Автотранспортная доступность, возможности для парковки автотранспорта (экскурсионных автобусов и личных автомашин)</w:t>
            </w:r>
          </w:p>
        </w:tc>
      </w:tr>
      <w:tr w:rsidR="007947C4" w:rsidRPr="007947C4" w:rsidTr="007947C4">
        <w:trPr>
          <w:cantSplit/>
          <w:trHeight w:val="3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отсутствуют</w:t>
      </w:r>
    </w:p>
    <w:tbl>
      <w:tblPr>
        <w:tblpPr w:leftFromText="180" w:rightFromText="180" w:vertAnchor="text" w:horzAnchor="margin" w:tblpY="77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1809"/>
        <w:gridCol w:w="1701"/>
        <w:gridCol w:w="1843"/>
        <w:gridCol w:w="1985"/>
        <w:gridCol w:w="2727"/>
      </w:tblGrid>
      <w:tr w:rsidR="007947C4" w:rsidRPr="007947C4" w:rsidTr="007947C4">
        <w:trPr>
          <w:cantSplit/>
          <w:trHeight w:val="102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Историко-художественные достоинства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Автотранспортная доступность, возможности для парковки автотранспорта (экскурсионных автобусов и личных автомашин)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Использование объекта в экскурсиях</w:t>
            </w:r>
          </w:p>
        </w:tc>
      </w:tr>
      <w:tr w:rsidR="007947C4" w:rsidRPr="007947C4" w:rsidTr="007947C4">
        <w:trPr>
          <w:cantSplit/>
          <w:trHeight w:val="26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Храм преп. Сергия Радонежского 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Скит в честь Предтечи и Крестителя Господня Иоанна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Бородино, ул. Ленина, 26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берегу  Бородинского озера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Парковка имеется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Паломническая служба Красноярской Метрополии организует 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паломническое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поездки по маршруту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Красноярск-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Заозерный-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Бородино.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включает: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посещение Храма 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г. Заозерный, Св. источника Тихвинской иконы Божией Матери в пос. Ивановка, могилку монаха Иова в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амала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молебен у мироточивой иконы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Прп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Сергия Радонежского в Храме г. Бородино.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2.1.6.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Религиозные объекты, объекты паломничества и религиозного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2.1.7.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природно-заповедного фонда</w:t>
      </w:r>
    </w:p>
    <w:tbl>
      <w:tblPr>
        <w:tblW w:w="51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542"/>
        <w:gridCol w:w="1286"/>
        <w:gridCol w:w="1800"/>
        <w:gridCol w:w="1951"/>
        <w:gridCol w:w="2079"/>
      </w:tblGrid>
      <w:tr w:rsidR="007947C4" w:rsidRPr="007947C4" w:rsidTr="007947C4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</w:t>
            </w: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нахождение</w:t>
            </w:r>
            <w:proofErr w:type="gramEnd"/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Контакты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Описание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(площадь, дата создания, особенности)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Доступность объекта (автотранспортная доступность, наличие указателей и туристской навигации)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Возможность их посещения организованными группами и неорганизованными туристами </w:t>
            </w:r>
          </w:p>
        </w:tc>
      </w:tr>
      <w:tr w:rsidR="007947C4" w:rsidRPr="007947C4" w:rsidTr="007947C4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10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10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2.1.8.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Пляжные зоны, места отдыха населения</w:t>
      </w:r>
    </w:p>
    <w:tbl>
      <w:tblPr>
        <w:tblW w:w="106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426"/>
        <w:gridCol w:w="568"/>
        <w:gridCol w:w="426"/>
        <w:gridCol w:w="425"/>
        <w:gridCol w:w="567"/>
        <w:gridCol w:w="425"/>
        <w:gridCol w:w="425"/>
        <w:gridCol w:w="709"/>
        <w:gridCol w:w="709"/>
        <w:gridCol w:w="425"/>
        <w:gridCol w:w="425"/>
        <w:gridCol w:w="851"/>
        <w:gridCol w:w="567"/>
        <w:gridCol w:w="567"/>
        <w:gridCol w:w="567"/>
        <w:gridCol w:w="567"/>
        <w:gridCol w:w="567"/>
        <w:gridCol w:w="567"/>
      </w:tblGrid>
      <w:tr w:rsidR="007947C4" w:rsidRPr="007947C4" w:rsidTr="007947C4">
        <w:trPr>
          <w:trHeight w:val="127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Географическое расположение пляжа (название гидрологического объекта (моря, реки, озера, водохранилища)</w:t>
            </w:r>
            <w:proofErr w:type="gram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пляжа (собственник)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Продолжительность купального сезона (дни)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пляжа (м)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пляжа - общего доступа или ограниченного (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лечебные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доступа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спасательной службы (да/нет)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медицинской службы (да/нет)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детской зоны купания – оборудованного  участка акватории с глубиной до 1,2 м (да/нет)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опасных  природных процессов: размыв береговой линии, оползни, осыпи и др.) (указать)</w:t>
            </w:r>
            <w:proofErr w:type="gramEnd"/>
          </w:p>
        </w:tc>
        <w:tc>
          <w:tcPr>
            <w:tcW w:w="51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пляжей</w:t>
            </w:r>
          </w:p>
        </w:tc>
      </w:tr>
      <w:tr w:rsidR="007947C4" w:rsidRPr="007947C4" w:rsidTr="007947C4">
        <w:trPr>
          <w:cantSplit/>
          <w:trHeight w:val="326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7C4" w:rsidRPr="007947C4" w:rsidRDefault="007947C4" w:rsidP="00794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Туалеты (</w:t>
            </w: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Кабинки для переодевания (</w:t>
            </w: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пляжных зонтов, шезлонгов, пешеходных дорожек (настилов) и др.) (перечислить)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душа, душа для ног, фонтанов с питьевой водой и др.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буйковых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границ зоны купания (да/нет)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кафе /ресторанов/ передвижных буфетов (</w:t>
            </w:r>
            <w:proofErr w:type="spellStart"/>
            <w:proofErr w:type="gram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спортивных зон и детских площадок (перечислить)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зон отдыха и купания 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инвалидов (да/нет)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парковки (количество 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машиномест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7947C4" w:rsidRPr="007947C4" w:rsidTr="007947C4">
        <w:trPr>
          <w:trHeight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Отсутствуют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6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2.1.9.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Охотничье-рыболовные объекты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1756"/>
        <w:gridCol w:w="3096"/>
        <w:gridCol w:w="3534"/>
      </w:tblGrid>
      <w:tr w:rsidR="007947C4" w:rsidRPr="007947C4" w:rsidTr="007947C4">
        <w:trPr>
          <w:trHeight w:val="683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Адрес, контактная информация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Режим функционирования и посещения </w:t>
            </w: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Доступность объекта (автотранспортная доступность, наличие указателей и туристской навигации)</w:t>
            </w:r>
          </w:p>
        </w:tc>
      </w:tr>
      <w:tr w:rsidR="007947C4" w:rsidRPr="007947C4" w:rsidTr="007947C4">
        <w:trPr>
          <w:trHeight w:val="142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2.1.10.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сельского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72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(</w:t>
      </w:r>
      <w:proofErr w:type="gramStart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являющихся</w:t>
      </w:r>
      <w:proofErr w:type="gramEnd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или имеющих возможность быть объектами показа)</w:t>
      </w: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2940"/>
        <w:gridCol w:w="3207"/>
      </w:tblGrid>
      <w:tr w:rsidR="007947C4" w:rsidRPr="007947C4" w:rsidTr="007947C4">
        <w:trPr>
          <w:trHeight w:val="692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объекта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</w:tr>
      <w:tr w:rsidR="007947C4" w:rsidRPr="007947C4" w:rsidTr="007947C4">
        <w:trPr>
          <w:trHeight w:val="273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имеются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  <w:lang w:eastAsia="ru-RU"/>
        </w:rPr>
        <w:t>2.1.11. Объекты промышленного туризма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(</w:t>
      </w:r>
      <w:proofErr w:type="gramStart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являющихся</w:t>
      </w:r>
      <w:proofErr w:type="gramEnd"/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или имеющих возможность быть объектами показа)</w:t>
      </w: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3233"/>
        <w:gridCol w:w="2914"/>
      </w:tblGrid>
      <w:tr w:rsidR="007947C4" w:rsidRPr="007947C4" w:rsidTr="007947C4">
        <w:trPr>
          <w:trHeight w:val="692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объекта 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highlight w:val="yellow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</w:tr>
      <w:tr w:rsidR="007947C4" w:rsidRPr="007947C4" w:rsidTr="007947C4">
        <w:trPr>
          <w:trHeight w:val="273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Бородинский угольный разрез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г. Бородино, ул. Ленина, 33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АО СУЭК, 228 60 01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2.1.12.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делового туризма</w:t>
      </w:r>
    </w:p>
    <w:tbl>
      <w:tblPr>
        <w:tblW w:w="10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262"/>
        <w:gridCol w:w="2545"/>
        <w:gridCol w:w="3682"/>
      </w:tblGrid>
      <w:tr w:rsidR="007947C4" w:rsidRPr="007947C4" w:rsidTr="007947C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lastRenderedPageBreak/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Ведомственная принадлежность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Перечень приводимых мероприятий</w:t>
            </w:r>
          </w:p>
        </w:tc>
      </w:tr>
      <w:tr w:rsidR="007947C4" w:rsidRPr="007947C4" w:rsidTr="007947C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 определены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2.1.13.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Спортивные сооружения, в том числе горнолыжные объекты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798"/>
        <w:gridCol w:w="1836"/>
        <w:gridCol w:w="1738"/>
        <w:gridCol w:w="1242"/>
        <w:gridCol w:w="2004"/>
      </w:tblGrid>
      <w:tr w:rsidR="007947C4" w:rsidRPr="007947C4" w:rsidTr="007947C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Наименование объекта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Ведомственная принадлежность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Количество мест, пропускная способность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Виды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Периоды функционирования</w:t>
            </w:r>
          </w:p>
        </w:tc>
      </w:tr>
      <w:tr w:rsidR="007947C4" w:rsidRPr="007947C4" w:rsidTr="007947C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Спортивный комплекс по зимним видам спорта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г. Бородино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ул. Олимпийская, 1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муниципальная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лыжи, биатлон,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лыже-роллеры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круглогодично</w:t>
            </w:r>
          </w:p>
        </w:tc>
      </w:tr>
      <w:tr w:rsidR="007947C4" w:rsidRPr="007947C4" w:rsidTr="007947C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Спортивный стадион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г. Бородино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i-IN" w:bidi="hi-IN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ул</w:t>
            </w:r>
            <w:proofErr w:type="gramStart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.О</w:t>
            </w:r>
            <w:proofErr w:type="gramEnd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ктябрьская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lang w:eastAsia="hi-IN" w:bidi="hi-IN"/>
              </w:rPr>
              <w:t>, 33а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муниципальная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футбол, коньки, хоккей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круглогодично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2.1.14.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Объекты развлечения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755"/>
        <w:gridCol w:w="4580"/>
      </w:tblGrid>
      <w:tr w:rsidR="007947C4" w:rsidRPr="007947C4" w:rsidTr="007947C4">
        <w:trPr>
          <w:trHeight w:val="946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Наименование объекта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Особенности туристско-экскурсионного обслуживания</w:t>
            </w:r>
          </w:p>
        </w:tc>
      </w:tr>
      <w:tr w:rsidR="007947C4" w:rsidRPr="007947C4" w:rsidTr="007947C4">
        <w:trPr>
          <w:trHeight w:val="232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МБУК ГДК «Угольщик»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г. Бородино, ул. Октябрьская, 56 а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Центр города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202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2.1.15.</w:t>
      </w:r>
      <w:r w:rsidRPr="00794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Парково-рекреационные зоны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6"/>
        <w:gridCol w:w="3304"/>
        <w:gridCol w:w="3810"/>
      </w:tblGrid>
      <w:tr w:rsidR="007947C4" w:rsidRPr="007947C4" w:rsidTr="007947C4">
        <w:trPr>
          <w:trHeight w:val="505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Режим функционирования</w:t>
            </w:r>
          </w:p>
        </w:tc>
      </w:tr>
      <w:tr w:rsidR="007947C4" w:rsidRPr="007947C4" w:rsidTr="007947C4">
        <w:trPr>
          <w:trHeight w:val="242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Парк при Дворце культуры «Угольщик»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proofErr w:type="spellStart"/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г.Бородино</w:t>
            </w:r>
            <w:proofErr w:type="spellEnd"/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, ул. Октябрьская, 56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В летний период 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val="en-US"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3. Туристско-значимые события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40"/>
          <w:szCs w:val="40"/>
          <w:lang w:val="en-US" w:eastAsia="ru-RU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5"/>
        <w:gridCol w:w="2091"/>
        <w:gridCol w:w="2075"/>
        <w:gridCol w:w="2087"/>
        <w:gridCol w:w="1701"/>
      </w:tblGrid>
      <w:tr w:rsidR="007947C4" w:rsidRPr="007947C4" w:rsidTr="007947C4">
        <w:trPr>
          <w:trHeight w:val="449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Название мероприятия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Дата проведения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Вид события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Краткое описание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Графические материалы</w:t>
            </w:r>
          </w:p>
        </w:tc>
      </w:tr>
      <w:tr w:rsidR="007947C4" w:rsidRPr="007947C4" w:rsidTr="007947C4">
        <w:trPr>
          <w:trHeight w:val="22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«Бородинское поле – связь времен»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Третья суббота июля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 xml:space="preserve">Фестиваль исторического моделирования культуры и быта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Каждый год Фестиваль открывает для участников и зрителей  знаменательную страницу историю России. 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proofErr w:type="gramStart"/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>В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 2012 году 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он был посвящен 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историческим  200-летию Бородинского сражения; </w:t>
            </w:r>
            <w:proofErr w:type="gramEnd"/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bidi="hi-IN"/>
              </w:rPr>
            </w:pP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в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 2013 году – 400-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lastRenderedPageBreak/>
              <w:t xml:space="preserve">летию династии Романовых;  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bidi="hi-IN"/>
              </w:rPr>
            </w:pP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в 2014 году – 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700-летию со дня рождения преподобного Сергия Радонежского</w:t>
            </w: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>;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bidi="hi-IN"/>
              </w:rPr>
            </w:pP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 xml:space="preserve"> в 2015 году -70-летию Великой Победы и 70-летию со дня основания  города Бородино; </w:t>
            </w:r>
          </w:p>
          <w:p w:rsidR="007947C4" w:rsidRPr="007947C4" w:rsidRDefault="007947C4" w:rsidP="007947C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kern w:val="2"/>
                <w:lang w:bidi="hi-IN"/>
              </w:rPr>
              <w:t>в 2016 году комсомольским ударным стройкам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 xml:space="preserve">. </w:t>
            </w:r>
            <w:r w:rsidRPr="007947C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ab/>
            </w:r>
          </w:p>
          <w:p w:rsidR="007947C4" w:rsidRPr="007947C4" w:rsidRDefault="007947C4" w:rsidP="007947C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4. Инфраструктура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4.1.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Объекты размещения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134"/>
        <w:gridCol w:w="1417"/>
        <w:gridCol w:w="1417"/>
        <w:gridCol w:w="1416"/>
        <w:gridCol w:w="1558"/>
        <w:gridCol w:w="1273"/>
        <w:gridCol w:w="1273"/>
      </w:tblGrid>
      <w:tr w:rsidR="007947C4" w:rsidRPr="007947C4" w:rsidTr="007947C4">
        <w:trPr>
          <w:trHeight w:val="50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proofErr w:type="spellStart"/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Наимено-вание</w:t>
            </w:r>
            <w:proofErr w:type="spellEnd"/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Адрес, место </w:t>
            </w:r>
            <w:proofErr w:type="spellStart"/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располо-жения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Количество номеров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Количество койко-мест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Численность размещенных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Степень загрузки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Средняя (минимальная) стоимость проживания</w:t>
            </w:r>
          </w:p>
        </w:tc>
      </w:tr>
      <w:tr w:rsidR="007947C4" w:rsidRPr="007947C4" w:rsidTr="007947C4">
        <w:trPr>
          <w:trHeight w:val="2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Спортивная база</w:t>
            </w:r>
          </w:p>
          <w:p w:rsidR="007947C4" w:rsidRPr="007947C4" w:rsidRDefault="0013611D" w:rsidP="001361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МБ</w:t>
            </w:r>
            <w:r w:rsidR="007947C4" w:rsidRPr="007947C4">
              <w:rPr>
                <w:rFonts w:ascii="Times New Roman" w:eastAsia="Times New Roman" w:hAnsi="Times New Roman" w:cs="Times New Roman"/>
                <w:lang w:eastAsia="ru-RU"/>
              </w:rPr>
              <w:t xml:space="preserve">У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СШОР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 xml:space="preserve">г. Бородино, ул. 9 Мая,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Эллер Гарри Андреевич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8(3939168) 33651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hi-IN" w:bidi="hi-IN"/>
              </w:rPr>
              <w:t>1139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500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3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  <w:lang w:eastAsia="ru-RU"/>
        </w:rPr>
        <w:t>4.2.    Объекты общественного питания</w:t>
      </w: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1800"/>
        <w:gridCol w:w="1917"/>
        <w:gridCol w:w="1400"/>
        <w:gridCol w:w="1604"/>
        <w:gridCol w:w="1531"/>
      </w:tblGrid>
      <w:tr w:rsidR="007947C4" w:rsidRPr="007947C4" w:rsidTr="007947C4">
        <w:trPr>
          <w:trHeight w:val="505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Характеристика кухни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Число посадочных мест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/>
              </w:rPr>
              <w:t>Практика и потенциальные возможности обслуживания туристских и экскурсионных групп</w:t>
            </w: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Кафе «</w:t>
            </w:r>
            <w:proofErr w:type="spellStart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Сегун</w:t>
            </w:r>
            <w:proofErr w:type="spellEnd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Маяковского, 38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Японская кухня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28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Кухарь Анна Николаевна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8 913 199 91 82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Кафе «Мечта»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Октябрьская 53-3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Русская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80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Галат Галина Васильевна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963 259 63 76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 xml:space="preserve">Кофейня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 xml:space="preserve"> «Прованс»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Ленина, 54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По желанию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20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Барауля Альбина Александровна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8(39168)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lastRenderedPageBreak/>
              <w:t>3 49 79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lastRenderedPageBreak/>
              <w:t>Кафе «Апельсин»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Ленина, 43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Русская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30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Лахонина Юлия Викторовна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923 374 38 57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  <w:tr w:rsidR="007947C4" w:rsidRPr="007947C4" w:rsidTr="007947C4">
        <w:trPr>
          <w:trHeight w:val="242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Столовая ООО «Партнеры-Красноярск»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г. Бородино, ул. Ленина, 33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многонациональная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(по желанию)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до 140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proofErr w:type="spellStart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Гузеев</w:t>
            </w:r>
            <w:proofErr w:type="spellEnd"/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 xml:space="preserve"> Александр Сергеевич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8(39168)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0"/>
                <w:szCs w:val="24"/>
                <w:lang w:val="x-none" w:eastAsia="hi-IN" w:bidi="hi-IN"/>
              </w:rPr>
              <w:t>3 32 23; 3 41 85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4.3.    Детские и оздоровительные лагеря</w:t>
      </w: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1516"/>
        <w:gridCol w:w="1812"/>
        <w:gridCol w:w="1286"/>
        <w:gridCol w:w="1566"/>
        <w:gridCol w:w="2004"/>
      </w:tblGrid>
      <w:tr w:rsidR="007947C4" w:rsidRPr="007947C4" w:rsidTr="007947C4">
        <w:trPr>
          <w:trHeight w:val="505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Ведомственная принадлежность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Количество мест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Средняя заполняемость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  <w:t>Периоды функционирования</w:t>
            </w:r>
          </w:p>
        </w:tc>
      </w:tr>
      <w:tr w:rsidR="007947C4" w:rsidRPr="007947C4" w:rsidTr="007947C4">
        <w:trPr>
          <w:trHeight w:val="242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Муниципальное автономное учреждение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Детский оздоровительный лагерь «Шахтер»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Рыбинский р-он, сосновый бор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муниципальная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165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lang w:eastAsia="ru-RU"/>
              </w:rPr>
              <w:t>В летний период (4 смены по 21 дню);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В осенний, зимний и весенний периоды - по путевкам выходного дня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4.4.    Туристические компании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7"/>
        <w:gridCol w:w="2278"/>
        <w:gridCol w:w="1926"/>
        <w:gridCol w:w="1714"/>
        <w:gridCol w:w="1894"/>
      </w:tblGrid>
      <w:tr w:rsidR="007947C4" w:rsidRPr="007947C4" w:rsidTr="007947C4">
        <w:trPr>
          <w:trHeight w:val="505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ФИО руководителя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Режим работы</w:t>
            </w:r>
          </w:p>
        </w:tc>
      </w:tr>
      <w:tr w:rsidR="007947C4" w:rsidRPr="007947C4" w:rsidTr="007947C4">
        <w:trPr>
          <w:trHeight w:val="242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«Райский отдых» Красноярский филиал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г. Бородино,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ул.9 Мая, 74, 2 этаж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8391684-42-82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Екатерина Климова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10-00 до 18-00час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Кроме воскресенья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4.5.   Транспортные компании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710" w:right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занимающиеся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имеющие возможность заниматься транспортным обслуживанием туристов)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091"/>
        <w:gridCol w:w="1951"/>
        <w:gridCol w:w="1601"/>
        <w:gridCol w:w="2446"/>
      </w:tblGrid>
      <w:tr w:rsidR="007947C4" w:rsidRPr="007947C4" w:rsidTr="007947C4">
        <w:trPr>
          <w:trHeight w:val="50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 xml:space="preserve">Наименование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Адрес, место расположения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sz w:val="20"/>
                <w:szCs w:val="24"/>
                <w:lang w:val="x-none"/>
              </w:rPr>
              <w:t>Контактная информация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ФИО руководителя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</w:pPr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 xml:space="preserve">Количество автобусов, микроавтобусов </w:t>
            </w:r>
            <w:proofErr w:type="spellStart"/>
            <w:r w:rsidRPr="007947C4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  <w:lang w:val="x-none"/>
              </w:rPr>
              <w:t>туркласса</w:t>
            </w:r>
            <w:proofErr w:type="spellEnd"/>
          </w:p>
        </w:tc>
      </w:tr>
      <w:tr w:rsidR="007947C4" w:rsidRPr="007947C4" w:rsidTr="007947C4">
        <w:trPr>
          <w:trHeight w:val="24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«Сервис-Интегратор»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ООО «Арбат»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г. Бородино,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ул. Ленина,33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г. Бородино,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ул. Ленина, 45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89135541779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8(39168) 3 28 00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Карпенко Константин Викторович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Дресвянский Виктор Леонидович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Не имеется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 xml:space="preserve">2 автобуса </w:t>
            </w:r>
          </w:p>
          <w:p w:rsidR="007947C4" w:rsidRPr="007947C4" w:rsidRDefault="007947C4" w:rsidP="007947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</w:pPr>
            <w:r w:rsidRPr="007947C4">
              <w:rPr>
                <w:rFonts w:ascii="Times New Roman" w:eastAsia="Calibri" w:hAnsi="Times New Roman" w:cs="Times New Roman"/>
                <w:sz w:val="24"/>
                <w:szCs w:val="24"/>
                <w:lang w:val="x-none" w:eastAsia="hi-IN" w:bidi="hi-IN"/>
              </w:rPr>
              <w:t>ФОРД-ТРАНЗИТ</w:t>
            </w: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7"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32"/>
          <w:szCs w:val="40"/>
          <w:lang w:eastAsia="ru-RU"/>
        </w:rPr>
        <w:t>5. Туризм в цифрах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5.1. Характеристики туристического 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5.1.1. Количественные и качественные характеристики туристского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потока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5.1.1.1. Используемые методы статистического учета туристских потоков и состояния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туристско-рекреационной сферы, периодичность сбора статистической информации,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показатели статистического учета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74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5.1.1.2. Туристский поток по видам туризма в </w:t>
      </w:r>
      <w:proofErr w:type="spell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тыс</w:t>
      </w:r>
      <w:proofErr w:type="spellEnd"/>
      <w:proofErr w:type="gramStart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.</w:t>
      </w:r>
      <w:proofErr w:type="gramEnd"/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чел по видам туризма: деловой,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научный, культурно-познавательный, событийный, оздоровительный, активный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(спортивный), паломнический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5.1.1.3. Число детей, прибывших на территорию региона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5.1.1.4.  Количество туристских предприятий, работающих в регионе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5.1.1.5. Общий номерной фонд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5.1.1.6. Численность населения, занятого в сфере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5.1.1.7. Общий вклад туризма в экономику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3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5.1.2.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Инвестиционные проекты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2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5.1.2.1.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Осуществляемые в настоящее время проекты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781"/>
        <w:gridCol w:w="2294"/>
        <w:gridCol w:w="2294"/>
      </w:tblGrid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Наименование инвестиционного проекта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Краткая информация об инвестиционном проекте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Объем инвестиций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Годы реализации проекта</w:t>
            </w:r>
          </w:p>
        </w:tc>
      </w:tr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numPr>
          <w:ilvl w:val="0"/>
          <w:numId w:val="2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30" w:after="0" w:line="394" w:lineRule="exact"/>
        <w:ind w:right="288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Предлагаемые для инвестиции проекты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781"/>
        <w:gridCol w:w="2294"/>
        <w:gridCol w:w="2294"/>
      </w:tblGrid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Наименование инвестиционного проекта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Краткая информация об инвестиционном проекте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Объем инвестиций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Годы реализации проекта</w:t>
            </w:r>
          </w:p>
        </w:tc>
      </w:tr>
      <w:tr w:rsidR="007947C4" w:rsidRPr="007947C4" w:rsidTr="007947C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97" w:after="24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5.1.2.3.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региональной поддержки инвесторов в сфере туризма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5.1.3.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  <w:t>Вклад туризма в экономику</w:t>
      </w:r>
    </w:p>
    <w:p w:rsidR="007947C4" w:rsidRPr="007947C4" w:rsidRDefault="007947C4" w:rsidP="007947C4">
      <w:pPr>
        <w:widowControl w:val="0"/>
        <w:numPr>
          <w:ilvl w:val="0"/>
          <w:numId w:val="4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240" w:line="274" w:lineRule="exact"/>
        <w:ind w:right="33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Наличие и реализация механизмов государственно-частного партнерства 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туризме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(перечень проектов и структура финансирования)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5.1.4.    Общий вклад в экономику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41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Поступление налогов и сборов в консолидированный бюджет  Красноярского края от деятельности КСР и предприятий общественного питания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  <w:tab w:val="left" w:pos="9639"/>
        </w:tabs>
        <w:autoSpaceDE w:val="0"/>
        <w:autoSpaceDN w:val="0"/>
        <w:adjustRightInd w:val="0"/>
        <w:spacing w:before="317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предприятий питания (тыс.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Поступление налогов и сборов от деятельности коллективных средств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туристов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Поступление налоговых платежей в консолидированный бюджет Красноярского края по всем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видам экономической деятельности хозяйствующих субъектов (тыс. рублей)</w:t>
      </w:r>
    </w:p>
    <w:p w:rsidR="007947C4" w:rsidRPr="007947C4" w:rsidRDefault="007947C4" w:rsidP="007947C4">
      <w:pPr>
        <w:widowControl w:val="0"/>
        <w:numPr>
          <w:ilvl w:val="0"/>
          <w:numId w:val="6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317" w:after="240" w:line="274" w:lineRule="exact"/>
        <w:ind w:right="3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Доля налоговых платежей от деятельности КСР и предприятий </w:t>
      </w:r>
      <w:r w:rsidRPr="007947C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общественного питания в общей сумме налогов и сборов, %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5.1.5.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Программы по развитию сферы туризма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1" w:right="32"/>
        <w:jc w:val="both"/>
        <w:rPr>
          <w:rFonts w:ascii="Times New Roman" w:eastAsia="Times New Roman" w:hAnsi="Times New Roman" w:cs="Times New Roman"/>
          <w:sz w:val="32"/>
          <w:szCs w:val="40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3"/>
          <w:sz w:val="32"/>
          <w:szCs w:val="40"/>
          <w:lang w:eastAsia="ru-RU"/>
        </w:rPr>
        <w:lastRenderedPageBreak/>
        <w:t>6. Приложение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6.1. Отличительные особенности территории. 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6.1.1.  Десять причин для зарубежного туриста приехать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 развернутые предложения для туриста, сама причина и одно предложение обоснования, наиболее интересные места, эксклюзивные развлечения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10" w:after="0" w:line="278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 xml:space="preserve">6.1.2. Пять причин для зарубежного туриста приехать в территорию, если он уже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был в прошлом году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 развернутые предложения для туриста, сама причина и одно предложение обоснования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30" w:after="0" w:line="274" w:lineRule="exact"/>
        <w:ind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6.1.3.  Топ того, что Вы рекомендуете обязательно сделать туристу, 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который приедет в территорию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 несколько причин, что необходимо сделать и почему + одно короткое предложение-обоснование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музей истории города Бородино, выставку-инсталляцию «Бородинский уголь».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смотровую площадку Бородинского угольного разреза;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фольклорной программе Центра возвращения к истокам в ГДК «Угольщик»;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работе мастер-классов по прикладному творчеству в  Доме ремесел;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зимний период прокатиться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лыжах по одной из лучших в крае биатлонных трасс на стадионе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Спортивного комплекса по зимним видам спорта;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музей занимательных наук «Познаниум»  на Станции юных техников;</w:t>
      </w:r>
    </w:p>
    <w:p w:rsidR="007947C4" w:rsidRPr="007947C4" w:rsidRDefault="007947C4" w:rsidP="007947C4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Посетить Храм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прп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Сергия Радонежского, скит на берегу озера.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32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6.1.4.  Наиболее достопримечательные места 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Указываются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наиболее значимые места, достопримечательности, которые нужно посетить в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Скит на берегу озера</w:t>
      </w:r>
    </w:p>
    <w:p w:rsidR="007947C4" w:rsidRPr="007947C4" w:rsidRDefault="007947C4" w:rsidP="007947C4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Смотровая площадка «Восточная» Бородинского угольного разреза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6.1.5.</w:t>
      </w: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Уникальные природные объекты территории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Описываются наиболее значимые природные объекты территории + </w:t>
      </w:r>
      <w:proofErr w:type="gramStart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причина</w:t>
      </w:r>
      <w:proofErr w:type="gramEnd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почему их нужно посетить, значение для территории (региона), отличительные особенности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6.1.6. Достопримечательные промышленные объекты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Наиболее значимые промышленные объекты, доступные для посещения туристами, почему они являются такими, что турист может увидеть на предприятии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Бородинский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угольный разрез;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6.1.7. Объекты территории, с которым связаны местные легенды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«Имя города Бородино»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Бородино (1945) в Сибири свое имя получил по названию близлежащего села Бородино (1827), названного первым губернатором Енисейской губернии Александром Степановым в честь знакового события Отечественной войны 1812 года – великого Бородинского сражения. 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существующей легенде - первыми поселенцами села Бородино были бывшие солдаты взбунтовавшегося Семеновского полка - участники Бородинского сражения, сосланные в Сибирь навечно и прошагавшие по Сибирскому тракту тысячи верст. Ссыльные солдаты того же Семеновского полка – участники </w:t>
      </w:r>
      <w:proofErr w:type="spell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тарутинского</w:t>
      </w:r>
      <w:proofErr w:type="spell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маневра под Москвой, вновь построенное ими </w:t>
      </w: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казенное поселение под городом Ачинском, назвали Тарутино. Есть в Сибири села Преображенка и Семеновка.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победных залпов Великой Отечественной войны в конце лета 1945 года советские военнопленные, освобожденные союзными войсками из германских концлагерей и переправленные во Францию баржами из Марселя до Одессы, а дальше по восточно-сибирской железной дороге до станции </w:t>
      </w:r>
      <w:proofErr w:type="gramStart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Заозерная</w:t>
      </w:r>
      <w:proofErr w:type="gramEnd"/>
      <w:r w:rsidRPr="0079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(село Бородино) прибыли на строительство буроугольного разреза в Сибири. Послевоенной экономике страны срочно требовался уголь, и лишенные гражданских прав 2000 бывших советских военнопленных оказались дешевой рабочей силой на этой гигантской стройке. Так две Отечественные войны, две эпохи, два мира слились в имени города Бородино.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</w:t>
      </w:r>
      <w:proofErr w:type="gramStart"/>
      <w:r w:rsidRPr="007947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Гравийная</w:t>
      </w:r>
      <w:proofErr w:type="gramEnd"/>
      <w:r w:rsidRPr="007947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дорога-Московский тракт»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794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 смотровой площадки  «Восточная»  Бородинского угольного разреза, расположенной у при въезде в село  Бородино   сохранена и реставрирована  часть  московского тракта,</w:t>
      </w:r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был  прерван  в середине семидесятых годов прошлого века горными работами Бородинского разреза.</w:t>
      </w:r>
      <w:proofErr w:type="gram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Именно по этому тракту шли ссыльные солдаты легендарного Семёновского полка, шли политзаключенные. Устроители смотровой площадки стилизовали эту часть московского тракта под 19 век. Остальная часть площадки оформлена в современном стиле.  В центре смотровой сразу два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разрезовских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символа – 10-метровое роторное колесо и ковш экскаватора. Из информации на стендах можно узнать об истории и этапах развития Бородино и Бородинского разреза.</w:t>
      </w:r>
      <w:r w:rsidRPr="00794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 смотровой площадки открывается общий вид угольного карьера.</w:t>
      </w:r>
    </w:p>
    <w:p w:rsidR="007947C4" w:rsidRPr="007947C4" w:rsidRDefault="007947C4" w:rsidP="007947C4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 длину угольная траншея Канско-Ачинского угольного бассейна составляет семь километров, два километра в ширину. Глубина достигает почти 100 метров. 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6.1.8. Топ экскурсий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Указываются несколько наиболее интересных экскурсий, на которые Вы рекомендуете съездить (сходить, посетить) туристам, которые к Вам приедут. Следует указать название, для какого возраста </w:t>
      </w:r>
      <w:proofErr w:type="gramStart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предназначена</w:t>
      </w:r>
      <w:proofErr w:type="gramEnd"/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тип: автобус пешая другое и краткое описание (2-3 предложения)</w:t>
      </w: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6.1.9. Уникальная еда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Бородинский хлеб</w:t>
      </w:r>
    </w:p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ru-RU"/>
        </w:rPr>
        <w:t>6.1.10. Туристские, экскурсионные маршруты</w:t>
      </w:r>
    </w:p>
    <w:tbl>
      <w:tblPr>
        <w:tblW w:w="103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7"/>
        <w:gridCol w:w="2410"/>
        <w:gridCol w:w="1559"/>
        <w:gridCol w:w="2410"/>
        <w:gridCol w:w="1276"/>
        <w:gridCol w:w="1418"/>
      </w:tblGrid>
      <w:tr w:rsidR="007947C4" w:rsidRPr="007947C4" w:rsidTr="007947C4">
        <w:trPr>
          <w:trHeight w:val="916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>Название маршрута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 xml:space="preserve">Характеристика маршрута (тематика маршрута, год начала функционирования маршрута, </w:t>
            </w:r>
            <w:proofErr w:type="spellStart"/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>сертифицированность,категория</w:t>
            </w:r>
            <w:proofErr w:type="spellEnd"/>
            <w:r w:rsidRPr="007947C4">
              <w:rPr>
                <w:rFonts w:ascii="Times New Roman" w:hAnsi="Times New Roman" w:cs="Times New Roman"/>
                <w:b/>
                <w:bCs/>
                <w:sz w:val="20"/>
                <w:szCs w:val="24"/>
                <w:lang w:val="x-none" w:eastAsia="x-none"/>
              </w:rPr>
              <w:t xml:space="preserve"> сложности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Описание маршрута (цель и объекты показа)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Расположение (пункты, через которые пролегает маршрут), протяженность маршрута, продолжительность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 транспорта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 маршруте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Организатор маршрута, контакты </w:t>
            </w:r>
          </w:p>
        </w:tc>
      </w:tr>
      <w:tr w:rsidR="007947C4" w:rsidRPr="007947C4" w:rsidTr="007947C4">
        <w:trPr>
          <w:trHeight w:val="916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«Бородинское поле-связь времен»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 w:eastAsia="x-none"/>
              </w:rPr>
              <w:t>Обзорная экскурсия на смотровую площадку крупнейшего в России буроугольного разреза «Бородинский»,</w:t>
            </w:r>
          </w:p>
          <w:p w:rsidR="007947C4" w:rsidRPr="007947C4" w:rsidRDefault="007947C4" w:rsidP="007947C4">
            <w:pPr>
              <w:tabs>
                <w:tab w:val="left" w:pos="477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7947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x-none" w:eastAsia="x-none"/>
              </w:rPr>
              <w:t>( 2012г., без сертификации)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Цель маршрута: 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Объкт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показа: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Крупнейший угольный разрез России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Тематическая смотровая площадка, </w:t>
            </w: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символизирующая связь имени города Бородино и Бородинского угольного разреза с историей Великой России. 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Угольный карьер</w:t>
            </w:r>
            <w:r w:rsidRPr="007947C4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shd w:val="clear" w:color="auto" w:fill="FFFFFF"/>
                <w:lang w:eastAsia="ru-RU"/>
              </w:rPr>
              <w:t xml:space="preserve"> Канско-Ачинского угольного бассейна, составляющий  семь километров в длину, два километра в ширину. Глубина карьера достигает почти 100 метров. 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Протяженность маршрута от города Бородино до села Бородино, где расположена смотровая площадка «Восточная»15 км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в пути – 20-25  мин.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Общая продолжительность экскурсии  -1 час (60 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мин)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автобус,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личный транспорт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МБУК Музей истории города Бородино, тел.8 (39168) 3-26-36</w:t>
            </w: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c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айт</w:t>
            </w:r>
            <w:proofErr w:type="spellEnd"/>
          </w:p>
          <w:p w:rsidR="007947C4" w:rsidRPr="007947C4" w:rsidRDefault="00A24A93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r:id="rId34" w:history="1">
              <w:r w:rsidR="007947C4"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www</w:t>
              </w:r>
              <w:r w:rsidR="007947C4"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="007947C4"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borodinomuseum</w:t>
              </w:r>
              <w:proofErr w:type="spellEnd"/>
              <w:r w:rsidR="007947C4"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="007947C4"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E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mail</w:t>
            </w: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hyperlink r:id="rId35" w:history="1"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Muzey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borodino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@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mail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7947C4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947C4" w:rsidRPr="007947C4" w:rsidRDefault="007947C4" w:rsidP="007947C4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lastRenderedPageBreak/>
              <w:t>C</w:t>
            </w:r>
            <w:proofErr w:type="spellStart"/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околова</w:t>
            </w:r>
            <w:proofErr w:type="spellEnd"/>
            <w:r w:rsidRPr="00794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Людмила Валентиновна, директор</w:t>
            </w:r>
          </w:p>
          <w:p w:rsidR="007947C4" w:rsidRPr="007947C4" w:rsidRDefault="007947C4" w:rsidP="00794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7947C4" w:rsidRPr="007947C4" w:rsidRDefault="007947C4" w:rsidP="007947C4">
      <w:pPr>
        <w:widowControl w:val="0"/>
        <w:shd w:val="clear" w:color="auto" w:fill="FFFFFF"/>
        <w:tabs>
          <w:tab w:val="left" w:pos="9638"/>
        </w:tabs>
        <w:autoSpaceDE w:val="0"/>
        <w:autoSpaceDN w:val="0"/>
        <w:adjustRightInd w:val="0"/>
        <w:spacing w:after="0" w:line="283" w:lineRule="exact"/>
        <w:ind w:right="-1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47C4" w:rsidRPr="007947C4" w:rsidRDefault="007947C4" w:rsidP="007947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7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*Дизайн смотровой площадки объединил сразу несколько важных исторических вех. Гравийная дорога – дань памяти московскому тракту, часть которого была прервана в середине семидесятых годов прошлого века горными работами Бородинского разреза. Этот ландшафт  стилизован под 19 век. Все остальное – в современном стиле. В центре смотровой сразу два </w:t>
      </w:r>
      <w:proofErr w:type="spellStart"/>
      <w:r w:rsidRPr="007947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разрезовских</w:t>
      </w:r>
      <w:proofErr w:type="spellEnd"/>
      <w:r w:rsidRPr="007947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символа – 10-метровое роторное колесо и ковш экскаватора. Из информации на стендах можно узнать об истории и этапах развития Бородино и Бородинского разреза</w:t>
      </w:r>
    </w:p>
    <w:p w:rsidR="00112913" w:rsidRDefault="00112913"/>
    <w:sectPr w:rsidR="00112913" w:rsidSect="007947C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F2FF2"/>
    <w:multiLevelType w:val="singleLevel"/>
    <w:tmpl w:val="EE0624D2"/>
    <w:lvl w:ilvl="0">
      <w:start w:val="2"/>
      <w:numFmt w:val="decimal"/>
      <w:lvlText w:val="5.1.2.%1."/>
      <w:legacy w:legacy="1" w:legacySpace="0" w:legacyIndent="8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33172537"/>
    <w:multiLevelType w:val="singleLevel"/>
    <w:tmpl w:val="BC72D2A6"/>
    <w:lvl w:ilvl="0">
      <w:start w:val="1"/>
      <w:numFmt w:val="decimal"/>
      <w:lvlText w:val="5.1.4.%1."/>
      <w:legacy w:legacy="1" w:legacySpace="0" w:legacyIndent="8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5FFD3104"/>
    <w:multiLevelType w:val="hybridMultilevel"/>
    <w:tmpl w:val="CFF445F4"/>
    <w:lvl w:ilvl="0" w:tplc="2110AFF4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6189213F"/>
    <w:multiLevelType w:val="singleLevel"/>
    <w:tmpl w:val="003C455E"/>
    <w:lvl w:ilvl="0">
      <w:start w:val="1"/>
      <w:numFmt w:val="decimal"/>
      <w:lvlText w:val="5.1.3.%1."/>
      <w:legacy w:legacy="1" w:legacySpace="0" w:legacyIndent="8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  <w:lvlOverride w:ilvl="0">
      <w:startOverride w:val="2"/>
    </w:lvlOverride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8C5"/>
    <w:rsid w:val="000D1095"/>
    <w:rsid w:val="00112913"/>
    <w:rsid w:val="0013611D"/>
    <w:rsid w:val="005F33B9"/>
    <w:rsid w:val="007947C4"/>
    <w:rsid w:val="00A24A93"/>
    <w:rsid w:val="00AB0B01"/>
    <w:rsid w:val="00C0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947C4"/>
  </w:style>
  <w:style w:type="character" w:styleId="a3">
    <w:name w:val="Hyperlink"/>
    <w:uiPriority w:val="99"/>
    <w:semiHidden/>
    <w:unhideWhenUsed/>
    <w:rsid w:val="007947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947C4"/>
    <w:rPr>
      <w:color w:val="800080" w:themeColor="followedHyperlink"/>
      <w:u w:val="single"/>
    </w:rPr>
  </w:style>
  <w:style w:type="character" w:customStyle="1" w:styleId="a5">
    <w:name w:val="Обычный (веб) Знак"/>
    <w:aliases w:val="Обычный (Web)1 Знак,Обычный (Web) Знак"/>
    <w:link w:val="a6"/>
    <w:uiPriority w:val="99"/>
    <w:locked/>
    <w:rsid w:val="007947C4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6">
    <w:name w:val="Normal (Web)"/>
    <w:aliases w:val="Обычный (Web)1,Обычный (Web)"/>
    <w:basedOn w:val="a"/>
    <w:link w:val="a5"/>
    <w:uiPriority w:val="99"/>
    <w:unhideWhenUsed/>
    <w:qFormat/>
    <w:rsid w:val="007947C4"/>
    <w:pPr>
      <w:ind w:left="720"/>
      <w:contextualSpacing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8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9">
    <w:name w:val="Нижний колонтитул Знак"/>
    <w:basedOn w:val="a0"/>
    <w:link w:val="aa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b">
    <w:name w:val="Основной текст Знак"/>
    <w:basedOn w:val="a0"/>
    <w:link w:val="ac"/>
    <w:semiHidden/>
    <w:locked/>
    <w:rsid w:val="007947C4"/>
    <w:rPr>
      <w:rFonts w:ascii="Calibri" w:eastAsia="Calibri" w:hAnsi="Calibri" w:cs="Calibri"/>
      <w:lang w:val="x-none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locked/>
    <w:rsid w:val="007947C4"/>
    <w:rPr>
      <w:rFonts w:ascii="Times New Roman" w:hAnsi="Times New Roman" w:cs="Times New Roman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7947C4"/>
    <w:rPr>
      <w:rFonts w:ascii="Tahoma" w:hAnsi="Tahoma" w:cs="Tahoma"/>
      <w:sz w:val="16"/>
      <w:szCs w:val="16"/>
      <w:lang w:val="x-none" w:eastAsia="x-none"/>
    </w:rPr>
  </w:style>
  <w:style w:type="character" w:customStyle="1" w:styleId="af1">
    <w:name w:val="Без интервала Знак"/>
    <w:link w:val="af2"/>
    <w:uiPriority w:val="1"/>
    <w:locked/>
    <w:rsid w:val="007947C4"/>
  </w:style>
  <w:style w:type="paragraph" w:customStyle="1" w:styleId="10">
    <w:name w:val="1"/>
    <w:basedOn w:val="a"/>
    <w:uiPriority w:val="99"/>
    <w:rsid w:val="007947C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8">
    <w:name w:val="header"/>
    <w:basedOn w:val="a"/>
    <w:link w:val="a7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7947C4"/>
  </w:style>
  <w:style w:type="paragraph" w:styleId="aa">
    <w:name w:val="footer"/>
    <w:basedOn w:val="a"/>
    <w:link w:val="a9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2">
    <w:name w:val="Нижний колонтитул Знак1"/>
    <w:basedOn w:val="a0"/>
    <w:uiPriority w:val="99"/>
    <w:semiHidden/>
    <w:rsid w:val="007947C4"/>
  </w:style>
  <w:style w:type="paragraph" w:styleId="af2">
    <w:name w:val="No Spacing"/>
    <w:link w:val="af1"/>
    <w:uiPriority w:val="1"/>
    <w:qFormat/>
    <w:rsid w:val="007947C4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af0">
    <w:name w:val="Balloon Text"/>
    <w:basedOn w:val="a"/>
    <w:link w:val="af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13">
    <w:name w:val="Текст выноски Знак1"/>
    <w:basedOn w:val="a0"/>
    <w:uiPriority w:val="99"/>
    <w:semiHidden/>
    <w:rsid w:val="007947C4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b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Calibri"/>
      <w:lang w:val="x-none"/>
    </w:rPr>
  </w:style>
  <w:style w:type="character" w:customStyle="1" w:styleId="14">
    <w:name w:val="Основной текст Знак1"/>
    <w:basedOn w:val="a0"/>
    <w:semiHidden/>
    <w:rsid w:val="007947C4"/>
  </w:style>
  <w:style w:type="paragraph" w:styleId="ae">
    <w:name w:val="Body Text Indent"/>
    <w:basedOn w:val="a"/>
    <w:link w:val="ad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 w:cs="Times New Roman"/>
    </w:rPr>
  </w:style>
  <w:style w:type="character" w:customStyle="1" w:styleId="15">
    <w:name w:val="Основной текст с отступом Знак1"/>
    <w:basedOn w:val="a0"/>
    <w:uiPriority w:val="99"/>
    <w:semiHidden/>
    <w:rsid w:val="007947C4"/>
  </w:style>
  <w:style w:type="table" w:styleId="af3">
    <w:name w:val="Table Grid"/>
    <w:basedOn w:val="a1"/>
    <w:uiPriority w:val="59"/>
    <w:rsid w:val="007947C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947C4"/>
  </w:style>
  <w:style w:type="character" w:styleId="a3">
    <w:name w:val="Hyperlink"/>
    <w:uiPriority w:val="99"/>
    <w:semiHidden/>
    <w:unhideWhenUsed/>
    <w:rsid w:val="007947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947C4"/>
    <w:rPr>
      <w:color w:val="800080" w:themeColor="followedHyperlink"/>
      <w:u w:val="single"/>
    </w:rPr>
  </w:style>
  <w:style w:type="character" w:customStyle="1" w:styleId="a5">
    <w:name w:val="Обычный (веб) Знак"/>
    <w:aliases w:val="Обычный (Web)1 Знак,Обычный (Web) Знак"/>
    <w:link w:val="a6"/>
    <w:uiPriority w:val="99"/>
    <w:locked/>
    <w:rsid w:val="007947C4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6">
    <w:name w:val="Normal (Web)"/>
    <w:aliases w:val="Обычный (Web)1,Обычный (Web)"/>
    <w:basedOn w:val="a"/>
    <w:link w:val="a5"/>
    <w:uiPriority w:val="99"/>
    <w:unhideWhenUsed/>
    <w:qFormat/>
    <w:rsid w:val="007947C4"/>
    <w:pPr>
      <w:ind w:left="720"/>
      <w:contextualSpacing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8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9">
    <w:name w:val="Нижний колонтитул Знак"/>
    <w:basedOn w:val="a0"/>
    <w:link w:val="aa"/>
    <w:uiPriority w:val="99"/>
    <w:semiHidden/>
    <w:locked/>
    <w:rsid w:val="007947C4"/>
    <w:rPr>
      <w:rFonts w:ascii="Times New Roman" w:hAnsi="Times New Roman" w:cs="Times New Roman"/>
      <w:lang w:val="x-none" w:eastAsia="x-none"/>
    </w:rPr>
  </w:style>
  <w:style w:type="character" w:customStyle="1" w:styleId="ab">
    <w:name w:val="Основной текст Знак"/>
    <w:basedOn w:val="a0"/>
    <w:link w:val="ac"/>
    <w:semiHidden/>
    <w:locked/>
    <w:rsid w:val="007947C4"/>
    <w:rPr>
      <w:rFonts w:ascii="Calibri" w:eastAsia="Calibri" w:hAnsi="Calibri" w:cs="Calibri"/>
      <w:lang w:val="x-none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locked/>
    <w:rsid w:val="007947C4"/>
    <w:rPr>
      <w:rFonts w:ascii="Times New Roman" w:hAnsi="Times New Roman" w:cs="Times New Roman"/>
    </w:rPr>
  </w:style>
  <w:style w:type="character" w:customStyle="1" w:styleId="af">
    <w:name w:val="Текст выноски Знак"/>
    <w:basedOn w:val="a0"/>
    <w:link w:val="af0"/>
    <w:uiPriority w:val="99"/>
    <w:semiHidden/>
    <w:locked/>
    <w:rsid w:val="007947C4"/>
    <w:rPr>
      <w:rFonts w:ascii="Tahoma" w:hAnsi="Tahoma" w:cs="Tahoma"/>
      <w:sz w:val="16"/>
      <w:szCs w:val="16"/>
      <w:lang w:val="x-none" w:eastAsia="x-none"/>
    </w:rPr>
  </w:style>
  <w:style w:type="character" w:customStyle="1" w:styleId="af1">
    <w:name w:val="Без интервала Знак"/>
    <w:link w:val="af2"/>
    <w:uiPriority w:val="1"/>
    <w:locked/>
    <w:rsid w:val="007947C4"/>
  </w:style>
  <w:style w:type="paragraph" w:customStyle="1" w:styleId="10">
    <w:name w:val="1"/>
    <w:basedOn w:val="a"/>
    <w:uiPriority w:val="99"/>
    <w:rsid w:val="007947C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8">
    <w:name w:val="header"/>
    <w:basedOn w:val="a"/>
    <w:link w:val="a7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7947C4"/>
  </w:style>
  <w:style w:type="paragraph" w:styleId="aa">
    <w:name w:val="footer"/>
    <w:basedOn w:val="a"/>
    <w:link w:val="a9"/>
    <w:uiPriority w:val="99"/>
    <w:semiHidden/>
    <w:unhideWhenUsed/>
    <w:rsid w:val="007947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lang w:val="x-none" w:eastAsia="x-none"/>
    </w:rPr>
  </w:style>
  <w:style w:type="character" w:customStyle="1" w:styleId="12">
    <w:name w:val="Нижний колонтитул Знак1"/>
    <w:basedOn w:val="a0"/>
    <w:uiPriority w:val="99"/>
    <w:semiHidden/>
    <w:rsid w:val="007947C4"/>
  </w:style>
  <w:style w:type="paragraph" w:styleId="af2">
    <w:name w:val="No Spacing"/>
    <w:link w:val="af1"/>
    <w:uiPriority w:val="1"/>
    <w:qFormat/>
    <w:rsid w:val="007947C4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af0">
    <w:name w:val="Balloon Text"/>
    <w:basedOn w:val="a"/>
    <w:link w:val="af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13">
    <w:name w:val="Текст выноски Знак1"/>
    <w:basedOn w:val="a0"/>
    <w:uiPriority w:val="99"/>
    <w:semiHidden/>
    <w:rsid w:val="007947C4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b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Calibri"/>
      <w:lang w:val="x-none"/>
    </w:rPr>
  </w:style>
  <w:style w:type="character" w:customStyle="1" w:styleId="14">
    <w:name w:val="Основной текст Знак1"/>
    <w:basedOn w:val="a0"/>
    <w:semiHidden/>
    <w:rsid w:val="007947C4"/>
  </w:style>
  <w:style w:type="paragraph" w:styleId="ae">
    <w:name w:val="Body Text Indent"/>
    <w:basedOn w:val="a"/>
    <w:link w:val="ad"/>
    <w:uiPriority w:val="99"/>
    <w:semiHidden/>
    <w:unhideWhenUsed/>
    <w:rsid w:val="007947C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 w:cs="Times New Roman"/>
    </w:rPr>
  </w:style>
  <w:style w:type="character" w:customStyle="1" w:styleId="15">
    <w:name w:val="Основной текст с отступом Знак1"/>
    <w:basedOn w:val="a0"/>
    <w:uiPriority w:val="99"/>
    <w:semiHidden/>
    <w:rsid w:val="007947C4"/>
  </w:style>
  <w:style w:type="table" w:styleId="af3">
    <w:name w:val="Table Grid"/>
    <w:basedOn w:val="a1"/>
    <w:uiPriority w:val="59"/>
    <w:rsid w:val="007947C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18_%D0%B0%D0%BF%D1%80%D0%B5%D0%BB%D1%8F" TargetMode="External"/><Relationship Id="rId18" Type="http://schemas.openxmlformats.org/officeDocument/2006/relationships/hyperlink" Target="https://ru.wikipedia.org/wiki/%D0%97%D0%B0%D1%81%D0%BB%D1%83%D0%B6%D0%B5%D0%BD%D0%BD%D1%8B%D0%B9_%D0%BC%D0%B0%D1%81%D1%82%D0%B5%D1%80_%D1%81%D0%BF%D0%BE%D1%80%D1%82%D0%B0_%D0%A0%D0%BE%D1%81%D1%81%D0%B8%D0%B8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yperlink" Target="http://www.borodinomuseum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91%D0%B8%D0%B0%D1%82%D0%BB%D0%BE%D0%BD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BE%D1%81%D1%81%D0%B8%D1%8F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nakarte.ru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E%D1%80%D0%BE%D0%B4%D0%B8%D0%BD%D0%BE_(%D0%B3%D0%BE%D1%80%D0%BE%D0%B4)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1968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yandex.ru/clck/jsredir?from=yandex.ru%3Bsearch%2F%3Bweb%3B%3B&amp;text=&amp;etext=1296.gRlchPT9I1uCivhcl8HlQjJQH5XL93yRtDEnz3UBCi83T1rzfOsQNvywFilNK2KwpBo0i2QoyjWYRVWRaGkRG4hi8BqZXkEWRov255l3hXqS_s6SOqIDYChs1xvaXNJ2J5cac9PSm_Uke7apeT2N4XwBKYorus2pfjaz9CUBtBk_3dCPaCv-AcD5uxnhENWd3GMZl1zA9WCSpNX9js4MyA.d3306e713e9238785fd0540f51715b70ff1e2200&amp;uuid=&amp;state=WkI1WI4IbJHybCQJFouMIRyO-MjY1ZFm9FbLhN6cLtk4qmqxZleu_5oC5giQD7zYM-NUrgWjR-KEFApAPrCV7N-6p8Qz10I2kZBs7v4fHToLxE1MO5AazaYLoBnjqSBS&amp;data=UlNrNmk5WktYejR0eWJFYk1LdmtxblpyOFhyUkxaeXJhRWk3V2pZQ0tNQjFaREx5T0JsYkFKUTdzRll3WUNkbThiUE13eUZ4Z1RabDNyT0lYczJ0T2hBOE5xS29la0RIV0tRUk5NWkpEUVk&amp;b64e=2&amp;sign=49432c4cb22b073964fd765ccf92e18e&amp;keyno=0&amp;cst=AiuY0DBWFJ5fN_r-AEszkzLORZjaN-iNriRw-zZoeLbABb2liWh70FRUY9viAPQNmdcKjACItZkI37abBNg-eSyw3BtpBkKYqepQJ0UCYTMGS2R3lWJfj_Q_2fjiShdg6owk2vTGf80wlHD8eQ4LxjcbvQ_Yf4P1p5NuvD2i0UnZ-8fA1EbZNTGiNKJXIBrnazsTkj-HRIaayaZvjU_dr3nlH43YROJPQimU2LINxOnt4BP6hogT91Gk0mMSvAg7eHdVgJiygZD1jvN8RTtsvskHIUrlpH4XxplQ0KkMih2OKV9yK4Ct90Exeae2pfnleJzXyn84H6x_4Vzm_8C71V8lsEGQPsEqpGTRKdngJVourmlSOoFsXyRHkphcbXuUtQxpCDNw8kjGj7SBxbEiq82316lFp_KhU-205d5xvaLsHgpr0hzElH1m6XCvwZ7ghCOeJehUNwympi2IZfO1lrZH3y8nltzlA_b0la970T39TEqeXEFmYfH-YMQQHpvo9_A6zdDuIkp04ND5ta1Vz4sc-_qjbQxvyZgkt-64Ru8_79D3aLTwMsDROEYg7Q0zOjLWKg0Pt2lXHTD95k40-VO-ufhTG-rRqIUs409MSfz0K0A6IvoIUKmozZUZ3S3RjkTjrQ50gC1JeliusK7lb5q1xCFbhBHrzzSFd5pflFmlWng1wIs3tkMpcBXLIqqnZW9BFzZML55zsP8AcQb8wA&amp;ref=orjY4mGPRjk5boDnW0uvlrrd71vZw9kp_QkXzJUuRTGmyOazwDyJs0UiSpDXEislYpKMq7aoytUoUuQDQjVJoCeZZMZou8eqBMlB_y5ykEba-SAFFjq3AFnkhcV1aqyRHfVLAY2bcEYAxjNRj95gD3Po2e8npzFt7s003OkdSZ9SbP6EQ1mzQJUyhsQReiTchw0tDX2WaXIvu9kpX831Y-bcJHlkfTsA3-fRzrPbrQGDQxbGggkCJddwj9Zz1r02fMJB5LJFbBXW5PU1pVrRzTd0q_kh0k34XNNojTOWdY305N1Ss-sjuHqXAKPwzZ-wvgZL4zVD_E9D--w_nWWWlrAkU0Cwzf9mnL9ahar-JwIhiO-PoX1A-pUeAP1Eo-10Ee4R5NeetgxJV7BJK1SHvktYXUKy2PHDePN07VzP2eS2PiFhk5Egv99H2LcmOt6aXjKcMnqCphgxCWS1-0xsiSFuUZlOA2tQISgtLGXFz_S0iWWsOQ1H7yjPklKnszY3VafCY6NNL34f8X7_-NBK0CSTH2pPdEdeIuJPb7drH9J9HSIi1WjVILXNlQduqOMeKyhsI0sv3uINYO0LV8atzg&amp;l10n=ru&amp;cts=1483961305689&amp;mc=5.404174325215749" TargetMode="External"/><Relationship Id="rId30" Type="http://schemas.openxmlformats.org/officeDocument/2006/relationships/image" Target="media/image17.jpeg"/><Relationship Id="rId35" Type="http://schemas.openxmlformats.org/officeDocument/2006/relationships/hyperlink" Target="mailto:Muzey.borodin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25</Pages>
  <Words>7491</Words>
  <Characters>42703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Максимова Анастасия Алексеевна</cp:lastModifiedBy>
  <cp:revision>6</cp:revision>
  <dcterms:created xsi:type="dcterms:W3CDTF">2019-02-14T08:57:00Z</dcterms:created>
  <dcterms:modified xsi:type="dcterms:W3CDTF">2022-01-17T01:50:00Z</dcterms:modified>
</cp:coreProperties>
</file>